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9E36E3">
        <w:rPr>
          <w:sz w:val="20"/>
          <w:lang w:val="sv-SE"/>
        </w:rPr>
        <w:t xml:space="preserve"> #7</w:t>
      </w:r>
      <w:r w:rsidR="009E36E3">
        <w:rPr>
          <w:rFonts w:hint="eastAsia"/>
          <w:sz w:val="20"/>
          <w:lang w:val="sv-SE"/>
        </w:rPr>
        <w:t>9</w:t>
      </w:r>
      <w:r w:rsidR="00857CEA">
        <w:rPr>
          <w:sz w:val="20"/>
          <w:lang w:val="sv-SE"/>
        </w:rPr>
        <w:tab/>
      </w:r>
      <w:r w:rsidR="00D61821" w:rsidRPr="00D61821">
        <w:rPr>
          <w:sz w:val="20"/>
          <w:lang w:val="sv-SE"/>
        </w:rPr>
        <w:t>R4-163929</w:t>
      </w:r>
    </w:p>
    <w:p w:rsidR="00D90968" w:rsidRPr="00D90968" w:rsidRDefault="009E36E3" w:rsidP="00D90968">
      <w:pPr>
        <w:pStyle w:val="Header"/>
        <w:rPr>
          <w:sz w:val="20"/>
        </w:rPr>
      </w:pPr>
      <w:r w:rsidRPr="009E36E3">
        <w:rPr>
          <w:sz w:val="20"/>
        </w:rPr>
        <w:t>Nanjing, China, May.23~May.27, 2016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8028A8" w:rsidRDefault="00197EC1" w:rsidP="00F177E6">
      <w:pPr>
        <w:pStyle w:val="TdocHeader2"/>
        <w:ind w:left="1702" w:hangingChars="867" w:hanging="170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8028A8">
        <w:rPr>
          <w:rFonts w:eastAsiaTheme="minorEastAsia" w:hint="eastAsia"/>
          <w:sz w:val="20"/>
          <w:lang w:val="en-US" w:eastAsia="zh-CN"/>
        </w:rPr>
        <w:t xml:space="preserve">Discussion on </w:t>
      </w:r>
      <w:r w:rsidR="0007093F">
        <w:rPr>
          <w:rFonts w:eastAsiaTheme="minorEastAsia" w:hint="eastAsia"/>
          <w:sz w:val="20"/>
          <w:lang w:val="en-US" w:eastAsia="zh-CN"/>
        </w:rPr>
        <w:t xml:space="preserve">LS response for </w:t>
      </w:r>
      <w:r w:rsidR="002A28A6">
        <w:rPr>
          <w:rFonts w:eastAsiaTheme="minorEastAsia" w:hint="eastAsia"/>
          <w:sz w:val="20"/>
          <w:lang w:val="en-US" w:eastAsia="zh-CN"/>
        </w:rPr>
        <w:t>PC5 DMRS and L1 format for V2V</w:t>
      </w:r>
      <w:r w:rsidR="00F177E6">
        <w:rPr>
          <w:rFonts w:eastAsiaTheme="minorEastAsia" w:hint="eastAsia"/>
          <w:sz w:val="20"/>
          <w:lang w:val="en-US" w:eastAsia="zh-CN"/>
        </w:rPr>
        <w:t xml:space="preserve"> regarding demodulation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237E20">
        <w:rPr>
          <w:sz w:val="20"/>
          <w:lang w:val="en-US"/>
        </w:rPr>
        <w:t>7.</w:t>
      </w:r>
      <w:r w:rsidR="00292E3E">
        <w:rPr>
          <w:rFonts w:eastAsiaTheme="minorEastAsia" w:hint="eastAsia"/>
          <w:sz w:val="20"/>
          <w:lang w:val="en-US" w:eastAsia="zh-CN"/>
        </w:rPr>
        <w:t>1</w:t>
      </w:r>
      <w:r w:rsidR="00237E20">
        <w:rPr>
          <w:sz w:val="20"/>
          <w:lang w:val="en-US"/>
        </w:rPr>
        <w:t>3</w:t>
      </w:r>
      <w:r w:rsidR="00292E3E">
        <w:rPr>
          <w:rFonts w:eastAsiaTheme="minorEastAsia" w:hint="eastAsia"/>
          <w:sz w:val="20"/>
          <w:lang w:val="en-US" w:eastAsia="zh-CN"/>
        </w:rPr>
        <w:t>.</w:t>
      </w:r>
      <w:r w:rsidR="00237E20">
        <w:rPr>
          <w:sz w:val="20"/>
          <w:lang w:val="en-US"/>
        </w:rPr>
        <w:t>1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B53FA1" w:rsidRPr="00B53FA1" w:rsidRDefault="00B53FA1" w:rsidP="00B53FA1">
      <w:pPr>
        <w:rPr>
          <w:lang w:val="en-US"/>
        </w:rPr>
      </w:pPr>
      <w:r>
        <w:rPr>
          <w:rFonts w:hint="eastAsia"/>
          <w:lang w:val="en-US"/>
        </w:rPr>
        <w:t xml:space="preserve">In RAN4#78bis meeting, </w:t>
      </w:r>
      <w:r w:rsidR="00C651D8">
        <w:rPr>
          <w:rFonts w:hint="eastAsia"/>
          <w:lang w:val="en-US"/>
        </w:rPr>
        <w:t xml:space="preserve">RAN1 </w:t>
      </w:r>
      <w:r w:rsidR="00C651D8">
        <w:rPr>
          <w:lang w:val="en-US"/>
        </w:rPr>
        <w:t>ha</w:t>
      </w:r>
      <w:r w:rsidR="009E7FE6">
        <w:rPr>
          <w:rFonts w:hint="eastAsia"/>
          <w:lang w:val="en-US"/>
        </w:rPr>
        <w:t>s</w:t>
      </w:r>
      <w:r w:rsidR="00C651D8">
        <w:rPr>
          <w:rFonts w:hint="eastAsia"/>
          <w:lang w:val="en-US"/>
        </w:rPr>
        <w:t xml:space="preserve"> </w:t>
      </w:r>
      <w:r w:rsidR="008B3725">
        <w:rPr>
          <w:lang w:val="en-US"/>
        </w:rPr>
        <w:t>sent</w:t>
      </w:r>
      <w:r w:rsidR="00C651D8">
        <w:rPr>
          <w:rFonts w:hint="eastAsia"/>
          <w:lang w:val="en-US"/>
        </w:rPr>
        <w:t xml:space="preserve"> one LS </w:t>
      </w:r>
      <w:r w:rsidR="009E7FE6">
        <w:rPr>
          <w:rFonts w:hint="eastAsia"/>
          <w:lang w:val="en-US"/>
        </w:rPr>
        <w:t>to check RAN4 feedback on the feasibility of different alternatives for PC5 DMRS and L1 format for V2V</w:t>
      </w:r>
      <w:r w:rsidR="00DC0BC8">
        <w:rPr>
          <w:rFonts w:hint="eastAsia"/>
          <w:lang w:val="en-US"/>
        </w:rPr>
        <w:t xml:space="preserve"> </w:t>
      </w:r>
      <w:r w:rsidR="00DC0BC8">
        <w:rPr>
          <w:lang w:val="en-US"/>
        </w:rPr>
        <w:fldChar w:fldCharType="begin"/>
      </w:r>
      <w:r w:rsidR="00DC0BC8">
        <w:rPr>
          <w:lang w:val="en-US"/>
        </w:rPr>
        <w:instrText xml:space="preserve"> </w:instrText>
      </w:r>
      <w:r w:rsidR="00DC0BC8">
        <w:rPr>
          <w:rFonts w:hint="eastAsia"/>
          <w:lang w:val="en-US"/>
        </w:rPr>
        <w:instrText>REF _Ref450934423 \r \h</w:instrText>
      </w:r>
      <w:r w:rsidR="00DC0BC8">
        <w:rPr>
          <w:lang w:val="en-US"/>
        </w:rPr>
        <w:instrText xml:space="preserve"> </w:instrText>
      </w:r>
      <w:r w:rsidR="00DC0BC8">
        <w:rPr>
          <w:lang w:val="en-US"/>
        </w:rPr>
      </w:r>
      <w:r w:rsidR="00DC0BC8">
        <w:rPr>
          <w:lang w:val="en-US"/>
        </w:rPr>
        <w:fldChar w:fldCharType="separate"/>
      </w:r>
      <w:r w:rsidR="00DC0BC8">
        <w:rPr>
          <w:lang w:val="en-US"/>
        </w:rPr>
        <w:t>[3]</w:t>
      </w:r>
      <w:r w:rsidR="00DC0BC8">
        <w:rPr>
          <w:lang w:val="en-US"/>
        </w:rPr>
        <w:fldChar w:fldCharType="end"/>
      </w:r>
      <w:bookmarkStart w:id="4" w:name="_GoBack"/>
      <w:bookmarkEnd w:id="4"/>
      <w:r w:rsidR="009E7FE6">
        <w:rPr>
          <w:rFonts w:hint="eastAsia"/>
          <w:lang w:val="en-US"/>
        </w:rPr>
        <w:t xml:space="preserve">. There are four alternatives </w:t>
      </w:r>
      <w:r w:rsidR="007D353A">
        <w:rPr>
          <w:rFonts w:hint="eastAsia"/>
          <w:lang w:val="en-US"/>
        </w:rPr>
        <w:t>for PC5 DMRS design:</w:t>
      </w:r>
    </w:p>
    <w:p w:rsidR="005C20D2" w:rsidRPr="002E7334" w:rsidRDefault="005C20D2" w:rsidP="005C20D2">
      <w:pPr>
        <w:numPr>
          <w:ilvl w:val="0"/>
          <w:numId w:val="19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 xml:space="preserve">Alt 1: </w:t>
      </w:r>
    </w:p>
    <w:p w:rsidR="005C20D2" w:rsidRPr="002E7334" w:rsidRDefault="005C20D2" w:rsidP="005C20D2">
      <w:pPr>
        <w:numPr>
          <w:ilvl w:val="1"/>
          <w:numId w:val="19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>“4V structure” for PSSCH/PSCCH is kept (which is already an agreement in RAN1)</w:t>
      </w:r>
    </w:p>
    <w:p w:rsidR="005C20D2" w:rsidRPr="002E7334" w:rsidRDefault="005C20D2" w:rsidP="005C20D2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>In order to support 500 km/h relative speed case,  lowering the coding rate can be used</w:t>
      </w:r>
    </w:p>
    <w:p w:rsidR="005C20D2" w:rsidRPr="002E7334" w:rsidRDefault="005C20D2" w:rsidP="005C20D2">
      <w:pPr>
        <w:numPr>
          <w:ilvl w:val="2"/>
          <w:numId w:val="19"/>
        </w:numPr>
        <w:tabs>
          <w:tab w:val="clear" w:pos="2160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 xml:space="preserve">FFS how to adapt MCS, RB size, and/or number of transmission </w:t>
      </w:r>
      <w:proofErr w:type="spellStart"/>
      <w:r w:rsidRPr="002E7334">
        <w:rPr>
          <w:rFonts w:ascii="Arial" w:eastAsia="MS Mincho" w:hAnsi="Arial" w:cs="Arial"/>
          <w:lang w:val="en-US" w:eastAsia="ja-JP"/>
        </w:rPr>
        <w:t>subframes</w:t>
      </w:r>
      <w:proofErr w:type="spellEnd"/>
      <w:r w:rsidRPr="002E7334">
        <w:rPr>
          <w:rFonts w:ascii="Arial" w:eastAsia="MS Mincho" w:hAnsi="Arial" w:cs="Arial"/>
          <w:lang w:val="en-US" w:eastAsia="ja-JP"/>
        </w:rPr>
        <w:t xml:space="preserve"> depending on the situation</w:t>
      </w:r>
    </w:p>
    <w:p w:rsidR="005C20D2" w:rsidRPr="002E7334" w:rsidRDefault="005C20D2" w:rsidP="005C20D2">
      <w:pPr>
        <w:numPr>
          <w:ilvl w:val="3"/>
          <w:numId w:val="19"/>
        </w:numPr>
        <w:tabs>
          <w:tab w:val="clear" w:pos="2880"/>
          <w:tab w:val="num" w:pos="2520"/>
        </w:tabs>
        <w:overflowPunct/>
        <w:autoSpaceDE/>
        <w:autoSpaceDN/>
        <w:adjustRightInd/>
        <w:spacing w:after="0"/>
        <w:ind w:left="252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>This may or may not have any specification impact</w:t>
      </w:r>
    </w:p>
    <w:p w:rsidR="005C20D2" w:rsidRPr="002E7334" w:rsidRDefault="005C20D2" w:rsidP="005C20D2">
      <w:pPr>
        <w:numPr>
          <w:ilvl w:val="1"/>
          <w:numId w:val="19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 xml:space="preserve">Confirm </w:t>
      </w:r>
      <w:r w:rsidRPr="002E7334">
        <w:rPr>
          <w:rFonts w:ascii="Arial" w:eastAsia="MS Mincho" w:hAnsi="Arial" w:cs="Arial"/>
          <w:highlight w:val="darkYellow"/>
          <w:lang w:val="en-US" w:eastAsia="ja-JP"/>
        </w:rPr>
        <w:t>the working assumption</w:t>
      </w:r>
      <w:r w:rsidRPr="002E7334">
        <w:rPr>
          <w:rFonts w:ascii="Arial" w:eastAsia="MS Mincho" w:hAnsi="Arial" w:cs="Arial"/>
          <w:lang w:val="en-US" w:eastAsia="ja-JP"/>
        </w:rPr>
        <w:t xml:space="preserve">: </w:t>
      </w:r>
    </w:p>
    <w:p w:rsidR="005C20D2" w:rsidRPr="002E7334" w:rsidRDefault="005C20D2" w:rsidP="005C20D2">
      <w:pPr>
        <w:numPr>
          <w:ilvl w:val="2"/>
          <w:numId w:val="19"/>
        </w:numPr>
        <w:tabs>
          <w:tab w:val="clear" w:pos="2160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 xml:space="preserve">15 kHz subcarrier spacing with 1 </w:t>
      </w:r>
      <w:proofErr w:type="spellStart"/>
      <w:r w:rsidRPr="002E7334">
        <w:rPr>
          <w:rFonts w:ascii="Arial" w:eastAsia="MS Mincho" w:hAnsi="Arial" w:cs="Arial"/>
          <w:lang w:val="en-US" w:eastAsia="ja-JP"/>
        </w:rPr>
        <w:t>msec</w:t>
      </w:r>
      <w:proofErr w:type="spellEnd"/>
      <w:r w:rsidRPr="002E7334">
        <w:rPr>
          <w:rFonts w:ascii="Arial" w:eastAsia="MS Mincho" w:hAnsi="Arial" w:cs="Arial"/>
          <w:lang w:val="en-US" w:eastAsia="ja-JP"/>
        </w:rPr>
        <w:t xml:space="preserve"> TTI length</w:t>
      </w:r>
    </w:p>
    <w:p w:rsidR="005C20D2" w:rsidRPr="002E7334" w:rsidRDefault="005C20D2" w:rsidP="005C20D2">
      <w:pPr>
        <w:numPr>
          <w:ilvl w:val="0"/>
          <w:numId w:val="20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>Alt2</w:t>
      </w:r>
    </w:p>
    <w:p w:rsidR="005C20D2" w:rsidRPr="002E7334" w:rsidRDefault="005C20D2" w:rsidP="005C20D2">
      <w:pPr>
        <w:numPr>
          <w:ilvl w:val="1"/>
          <w:numId w:val="20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>For PC5-based V2V:</w:t>
      </w:r>
    </w:p>
    <w:p w:rsidR="005C20D2" w:rsidRPr="002E7334" w:rsidRDefault="005C20D2" w:rsidP="005C20D2">
      <w:pPr>
        <w:numPr>
          <w:ilvl w:val="2"/>
          <w:numId w:val="20"/>
        </w:numPr>
        <w:tabs>
          <w:tab w:val="clear" w:pos="2160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 xml:space="preserve">A DMRS RE is transmitted every 6th subcarrier in all symbols of the scheduled transmission </w:t>
      </w:r>
    </w:p>
    <w:p w:rsidR="005C20D2" w:rsidRPr="002E7334" w:rsidRDefault="005C20D2" w:rsidP="005C20D2">
      <w:pPr>
        <w:numPr>
          <w:ilvl w:val="3"/>
          <w:numId w:val="20"/>
        </w:numPr>
        <w:tabs>
          <w:tab w:val="clear" w:pos="2880"/>
          <w:tab w:val="num" w:pos="2520"/>
        </w:tabs>
        <w:overflowPunct/>
        <w:autoSpaceDE/>
        <w:autoSpaceDN/>
        <w:adjustRightInd/>
        <w:spacing w:after="0"/>
        <w:ind w:left="252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>DFT precoding is NOT applied to data REs</w:t>
      </w:r>
    </w:p>
    <w:p w:rsidR="005C20D2" w:rsidRPr="002E7334" w:rsidRDefault="005C20D2" w:rsidP="005C20D2">
      <w:pPr>
        <w:numPr>
          <w:ilvl w:val="3"/>
          <w:numId w:val="20"/>
        </w:numPr>
        <w:tabs>
          <w:tab w:val="clear" w:pos="2880"/>
          <w:tab w:val="num" w:pos="2520"/>
        </w:tabs>
        <w:overflowPunct/>
        <w:autoSpaceDE/>
        <w:autoSpaceDN/>
        <w:adjustRightInd/>
        <w:spacing w:after="0"/>
        <w:ind w:left="252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>Offset of the DMRS RE within a RB is FFS</w:t>
      </w:r>
    </w:p>
    <w:p w:rsidR="005C20D2" w:rsidRPr="002E7334" w:rsidRDefault="005C20D2" w:rsidP="005C20D2">
      <w:pPr>
        <w:numPr>
          <w:ilvl w:val="3"/>
          <w:numId w:val="20"/>
        </w:numPr>
        <w:tabs>
          <w:tab w:val="clear" w:pos="2880"/>
          <w:tab w:val="num" w:pos="2520"/>
        </w:tabs>
        <w:overflowPunct/>
        <w:autoSpaceDE/>
        <w:autoSpaceDN/>
        <w:adjustRightInd/>
        <w:spacing w:after="0"/>
        <w:ind w:left="252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>FFS between rate matching and puncturing</w:t>
      </w:r>
    </w:p>
    <w:p w:rsidR="005C20D2" w:rsidRPr="002E7334" w:rsidRDefault="005C20D2" w:rsidP="005C20D2">
      <w:pPr>
        <w:numPr>
          <w:ilvl w:val="3"/>
          <w:numId w:val="20"/>
        </w:numPr>
        <w:tabs>
          <w:tab w:val="clear" w:pos="2880"/>
          <w:tab w:val="num" w:pos="2520"/>
        </w:tabs>
        <w:overflowPunct/>
        <w:autoSpaceDE/>
        <w:autoSpaceDN/>
        <w:adjustRightInd/>
        <w:spacing w:after="0"/>
        <w:ind w:left="252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>FFS details of the DMRS sequence</w:t>
      </w:r>
    </w:p>
    <w:p w:rsidR="005C20D2" w:rsidRPr="002E7334" w:rsidRDefault="005C20D2" w:rsidP="005C20D2">
      <w:pPr>
        <w:numPr>
          <w:ilvl w:val="1"/>
          <w:numId w:val="20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 xml:space="preserve">Confirm </w:t>
      </w:r>
      <w:r w:rsidRPr="002E7334">
        <w:rPr>
          <w:rFonts w:ascii="Arial" w:eastAsia="MS Mincho" w:hAnsi="Arial" w:cs="Arial"/>
          <w:highlight w:val="darkYellow"/>
          <w:lang w:val="en-US" w:eastAsia="ja-JP"/>
        </w:rPr>
        <w:t>the working assumption</w:t>
      </w:r>
      <w:r w:rsidRPr="002E7334">
        <w:rPr>
          <w:rFonts w:ascii="Arial" w:eastAsia="MS Mincho" w:hAnsi="Arial" w:cs="Arial"/>
          <w:lang w:val="en-US" w:eastAsia="ja-JP"/>
        </w:rPr>
        <w:t xml:space="preserve">: </w:t>
      </w:r>
    </w:p>
    <w:p w:rsidR="005C20D2" w:rsidRPr="002E7334" w:rsidRDefault="005C20D2" w:rsidP="005C20D2">
      <w:pPr>
        <w:numPr>
          <w:ilvl w:val="2"/>
          <w:numId w:val="20"/>
        </w:numPr>
        <w:tabs>
          <w:tab w:val="clear" w:pos="2160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 xml:space="preserve">15 kHz subcarrier spacing with 1 </w:t>
      </w:r>
      <w:proofErr w:type="spellStart"/>
      <w:r w:rsidRPr="002E7334">
        <w:rPr>
          <w:rFonts w:ascii="Arial" w:eastAsia="MS Mincho" w:hAnsi="Arial" w:cs="Arial"/>
          <w:lang w:val="en-US" w:eastAsia="ja-JP"/>
        </w:rPr>
        <w:t>msec</w:t>
      </w:r>
      <w:proofErr w:type="spellEnd"/>
      <w:r w:rsidRPr="002E7334">
        <w:rPr>
          <w:rFonts w:ascii="Arial" w:eastAsia="MS Mincho" w:hAnsi="Arial" w:cs="Arial"/>
          <w:lang w:val="en-US" w:eastAsia="ja-JP"/>
        </w:rPr>
        <w:t xml:space="preserve"> TTI length</w:t>
      </w:r>
    </w:p>
    <w:p w:rsidR="005C20D2" w:rsidRPr="002E7334" w:rsidRDefault="005C20D2" w:rsidP="005C20D2">
      <w:pPr>
        <w:numPr>
          <w:ilvl w:val="0"/>
          <w:numId w:val="21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 xml:space="preserve">Alt 3: </w:t>
      </w:r>
    </w:p>
    <w:p w:rsidR="005C20D2" w:rsidRPr="000845D3" w:rsidRDefault="005C20D2" w:rsidP="005C20D2">
      <w:pPr>
        <w:numPr>
          <w:ilvl w:val="1"/>
          <w:numId w:val="21"/>
        </w:numPr>
        <w:tabs>
          <w:tab w:val="clear" w:pos="1440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2E7334">
        <w:rPr>
          <w:rFonts w:ascii="Arial" w:eastAsia="MS Mincho" w:hAnsi="Arial" w:cs="Arial"/>
          <w:lang w:val="en-US" w:eastAsia="ja-JP"/>
        </w:rPr>
        <w:t xml:space="preserve">Increased subcarrier </w:t>
      </w:r>
      <w:r w:rsidRPr="000845D3">
        <w:rPr>
          <w:rFonts w:ascii="Arial" w:eastAsia="MS Mincho" w:hAnsi="Arial" w:cs="Arial"/>
          <w:lang w:val="en-US" w:eastAsia="ja-JP"/>
        </w:rPr>
        <w:t>spacing from 15kHz to 60kHz is supported for LTE PC5 V2V communication</w:t>
      </w:r>
    </w:p>
    <w:p w:rsidR="005C20D2" w:rsidRPr="007D353A" w:rsidRDefault="005C20D2" w:rsidP="005C20D2">
      <w:pPr>
        <w:numPr>
          <w:ilvl w:val="0"/>
          <w:numId w:val="21"/>
        </w:numPr>
        <w:tabs>
          <w:tab w:val="clear" w:pos="720"/>
          <w:tab w:val="num" w:pos="360"/>
        </w:tabs>
        <w:overflowPunct/>
        <w:autoSpaceDE/>
        <w:autoSpaceDN/>
        <w:adjustRightInd/>
        <w:spacing w:after="0"/>
        <w:ind w:left="360"/>
        <w:jc w:val="left"/>
        <w:textAlignment w:val="auto"/>
        <w:rPr>
          <w:rFonts w:ascii="Arial" w:eastAsia="MS Mincho" w:hAnsi="Arial" w:cs="Arial"/>
          <w:lang w:val="en-US" w:eastAsia="ja-JP"/>
        </w:rPr>
      </w:pPr>
      <w:r w:rsidRPr="000845D3">
        <w:rPr>
          <w:rFonts w:ascii="Arial" w:eastAsia="MS Mincho" w:hAnsi="Arial" w:cs="Arial"/>
          <w:lang w:val="en-US" w:eastAsia="ja-JP"/>
        </w:rPr>
        <w:t>Alt 4: Alt 2 + Alt 3 (with 30kHz tone spacing and 0.5ms TTI)</w:t>
      </w:r>
    </w:p>
    <w:p w:rsidR="007D353A" w:rsidRDefault="007D353A" w:rsidP="007D353A">
      <w:pPr>
        <w:overflowPunct/>
        <w:autoSpaceDE/>
        <w:autoSpaceDN/>
        <w:adjustRightInd/>
        <w:spacing w:after="0"/>
        <w:jc w:val="left"/>
        <w:textAlignment w:val="auto"/>
        <w:rPr>
          <w:rFonts w:ascii="Arial" w:hAnsi="Arial" w:cs="Arial"/>
          <w:lang w:val="en-US"/>
        </w:rPr>
      </w:pPr>
    </w:p>
    <w:p w:rsidR="007D353A" w:rsidRDefault="007D353A" w:rsidP="008B372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 xml:space="preserve">In this paper, we make theoretical analysis, complexity analysis </w:t>
      </w:r>
      <w:r w:rsidR="003253DE">
        <w:rPr>
          <w:rFonts w:ascii="Arial" w:hAnsi="Arial" w:cs="Arial" w:hint="eastAsia"/>
          <w:lang w:val="en-US"/>
        </w:rPr>
        <w:t xml:space="preserve">for </w:t>
      </w:r>
      <w:r w:rsidR="003253DE">
        <w:rPr>
          <w:rFonts w:ascii="Arial" w:hAnsi="Arial" w:cs="Arial"/>
          <w:lang w:val="en-US"/>
        </w:rPr>
        <w:t>different</w:t>
      </w:r>
      <w:r w:rsidR="003253DE">
        <w:rPr>
          <w:rFonts w:ascii="Arial" w:hAnsi="Arial" w:cs="Arial" w:hint="eastAsia"/>
          <w:lang w:val="en-US"/>
        </w:rPr>
        <w:t xml:space="preserve"> alternatives</w:t>
      </w:r>
      <w:r w:rsidR="008B3725">
        <w:rPr>
          <w:rFonts w:ascii="Arial" w:hAnsi="Arial" w:cs="Arial" w:hint="eastAsia"/>
          <w:lang w:val="en-US"/>
        </w:rPr>
        <w:t xml:space="preserve"> from demodulation </w:t>
      </w:r>
      <w:r w:rsidR="003253DE">
        <w:rPr>
          <w:rFonts w:ascii="Arial" w:hAnsi="Arial" w:cs="Arial" w:hint="eastAsia"/>
          <w:lang w:val="en-US"/>
        </w:rPr>
        <w:t xml:space="preserve">and the simulation </w:t>
      </w:r>
      <w:r w:rsidR="003253DE">
        <w:rPr>
          <w:rFonts w:ascii="Arial" w:hAnsi="Arial" w:cs="Arial"/>
          <w:lang w:val="en-US"/>
        </w:rPr>
        <w:t>results</w:t>
      </w:r>
      <w:r w:rsidR="003253DE">
        <w:rPr>
          <w:rFonts w:ascii="Arial" w:hAnsi="Arial" w:cs="Arial" w:hint="eastAsia"/>
          <w:lang w:val="en-US"/>
        </w:rPr>
        <w:t xml:space="preserve"> are also provided. </w:t>
      </w:r>
    </w:p>
    <w:p w:rsidR="00772F7E" w:rsidRDefault="00772F7E" w:rsidP="00772F7E">
      <w:pPr>
        <w:pStyle w:val="Heading1"/>
        <w:rPr>
          <w:lang w:val="en-US"/>
        </w:rPr>
      </w:pPr>
      <w:r>
        <w:rPr>
          <w:rFonts w:hint="eastAsia"/>
          <w:lang w:val="en-US"/>
        </w:rPr>
        <w:t>Theoretical analysis</w:t>
      </w:r>
    </w:p>
    <w:p w:rsidR="00A81364" w:rsidRPr="00A81364" w:rsidRDefault="00DA5F53" w:rsidP="00A81364">
      <w:pPr>
        <w:rPr>
          <w:lang w:val="en-US"/>
        </w:rPr>
      </w:pPr>
      <w:r>
        <w:rPr>
          <w:rFonts w:hint="eastAsia"/>
          <w:lang w:val="en-US"/>
        </w:rPr>
        <w:t xml:space="preserve">For V2V up to 500km/h, we can assume 2GHz for </w:t>
      </w:r>
      <w:proofErr w:type="spellStart"/>
      <w:r>
        <w:rPr>
          <w:rFonts w:hint="eastAsia"/>
          <w:lang w:val="en-US"/>
        </w:rPr>
        <w:t>Uu</w:t>
      </w:r>
      <w:proofErr w:type="spellEnd"/>
      <w:r>
        <w:rPr>
          <w:rFonts w:hint="eastAsia"/>
          <w:lang w:val="en-US"/>
        </w:rPr>
        <w:t xml:space="preserve"> link and 6GHz for PC5. </w:t>
      </w:r>
      <w:r w:rsidR="00025C77">
        <w:rPr>
          <w:rFonts w:hint="eastAsia"/>
          <w:lang w:val="en-US"/>
        </w:rPr>
        <w:t xml:space="preserve">According to RAN4 specification, the frequency error for UE is </w:t>
      </w:r>
      <w:r w:rsidR="00025C77" w:rsidRPr="009715C6">
        <w:t>±0.1</w:t>
      </w:r>
      <w:r w:rsidR="00025C77">
        <w:rPr>
          <w:rFonts w:hint="eastAsia"/>
        </w:rPr>
        <w:t xml:space="preserve">ppm and the frequency error for </w:t>
      </w:r>
      <w:proofErr w:type="spellStart"/>
      <w:r w:rsidR="00025C77">
        <w:rPr>
          <w:rFonts w:hint="eastAsia"/>
        </w:rPr>
        <w:t>eNB</w:t>
      </w:r>
      <w:proofErr w:type="spellEnd"/>
      <w:r w:rsidR="00025C77">
        <w:rPr>
          <w:rFonts w:hint="eastAsia"/>
        </w:rPr>
        <w:t xml:space="preserve"> is </w:t>
      </w:r>
      <w:r w:rsidR="00025C77" w:rsidRPr="00025C77">
        <w:rPr>
          <w:rFonts w:hint="eastAsia"/>
        </w:rPr>
        <w:t>±</w:t>
      </w:r>
      <w:r w:rsidR="00025C77" w:rsidRPr="00025C77">
        <w:t>0.05</w:t>
      </w:r>
      <w:r w:rsidR="00025C77">
        <w:rPr>
          <w:rFonts w:hint="eastAsia"/>
        </w:rPr>
        <w:t xml:space="preserve"> ppm. </w:t>
      </w:r>
      <w:r w:rsidR="00025C77">
        <w:t>T</w:t>
      </w:r>
      <w:r w:rsidR="00025C77">
        <w:rPr>
          <w:rFonts w:hint="eastAsia"/>
        </w:rPr>
        <w:t xml:space="preserve">he key parameters are shown in </w:t>
      </w:r>
      <w:r w:rsidR="00025C77">
        <w:fldChar w:fldCharType="begin"/>
      </w:r>
      <w:r w:rsidR="00025C77">
        <w:instrText xml:space="preserve"> </w:instrText>
      </w:r>
      <w:r w:rsidR="00025C77">
        <w:rPr>
          <w:rFonts w:hint="eastAsia"/>
        </w:rPr>
        <w:instrText>REF _Ref450746969 \h</w:instrText>
      </w:r>
      <w:r w:rsidR="00025C77">
        <w:instrText xml:space="preserve"> </w:instrText>
      </w:r>
      <w:r w:rsidR="00025C77">
        <w:fldChar w:fldCharType="separate"/>
      </w:r>
      <w:r w:rsidR="00025C77">
        <w:t xml:space="preserve">Table </w:t>
      </w:r>
      <w:r w:rsidR="00025C77">
        <w:rPr>
          <w:noProof/>
        </w:rPr>
        <w:t>1</w:t>
      </w:r>
      <w:r w:rsidR="00025C77">
        <w:fldChar w:fldCharType="end"/>
      </w:r>
      <w:r w:rsidR="00025C77">
        <w:rPr>
          <w:rFonts w:hint="eastAsia"/>
        </w:rPr>
        <w:t>.</w:t>
      </w:r>
    </w:p>
    <w:p w:rsidR="005D034C" w:rsidRDefault="005D034C" w:rsidP="005D034C">
      <w:pPr>
        <w:pStyle w:val="Caption"/>
        <w:keepNext/>
      </w:pPr>
      <w:bookmarkStart w:id="5" w:name="_Ref45074696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F48D9">
        <w:rPr>
          <w:noProof/>
        </w:rPr>
        <w:t>1</w:t>
      </w:r>
      <w:r>
        <w:fldChar w:fldCharType="end"/>
      </w:r>
      <w:bookmarkEnd w:id="5"/>
      <w:r>
        <w:rPr>
          <w:rFonts w:hint="eastAsia"/>
        </w:rPr>
        <w:t>: RAN4 parameters assumption</w:t>
      </w:r>
    </w:p>
    <w:tbl>
      <w:tblPr>
        <w:tblStyle w:val="TableGrid"/>
        <w:tblW w:w="0" w:type="auto"/>
        <w:jc w:val="center"/>
        <w:tblInd w:w="2093" w:type="dxa"/>
        <w:tblLook w:val="04A0" w:firstRow="1" w:lastRow="0" w:firstColumn="1" w:lastColumn="0" w:noHBand="0" w:noVBand="1"/>
      </w:tblPr>
      <w:tblGrid>
        <w:gridCol w:w="3315"/>
        <w:gridCol w:w="1946"/>
        <w:gridCol w:w="2501"/>
      </w:tblGrid>
      <w:tr w:rsidR="005D034C" w:rsidTr="00161085">
        <w:trPr>
          <w:jc w:val="center"/>
        </w:trPr>
        <w:tc>
          <w:tcPr>
            <w:tcW w:w="3315" w:type="dxa"/>
          </w:tcPr>
          <w:p w:rsidR="005D034C" w:rsidRPr="005D034C" w:rsidRDefault="005D034C" w:rsidP="0016108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Parameters</w:t>
            </w:r>
          </w:p>
        </w:tc>
        <w:tc>
          <w:tcPr>
            <w:tcW w:w="1946" w:type="dxa"/>
          </w:tcPr>
          <w:p w:rsidR="005D034C" w:rsidRPr="005D034C" w:rsidRDefault="005D034C" w:rsidP="0016108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Unit</w:t>
            </w:r>
          </w:p>
        </w:tc>
        <w:tc>
          <w:tcPr>
            <w:tcW w:w="2501" w:type="dxa"/>
          </w:tcPr>
          <w:p w:rsidR="005D034C" w:rsidRDefault="005D034C" w:rsidP="00161085">
            <w:pPr>
              <w:jc w:val="center"/>
              <w:rPr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Value</w:t>
            </w:r>
          </w:p>
        </w:tc>
      </w:tr>
      <w:tr w:rsidR="005D034C" w:rsidTr="00161085">
        <w:trPr>
          <w:jc w:val="center"/>
        </w:trPr>
        <w:tc>
          <w:tcPr>
            <w:tcW w:w="3315" w:type="dxa"/>
          </w:tcPr>
          <w:p w:rsidR="005D034C" w:rsidRPr="005D034C" w:rsidRDefault="005D034C" w:rsidP="0016108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Carrier</w:t>
            </w:r>
            <w:r>
              <w:rPr>
                <w:rFonts w:eastAsiaTheme="minorEastAsia" w:hint="eastAsia"/>
                <w:lang w:val="en-US"/>
              </w:rPr>
              <w:t xml:space="preserve"> frequency for </w:t>
            </w:r>
            <w:proofErr w:type="spellStart"/>
            <w:r>
              <w:rPr>
                <w:rFonts w:eastAsiaTheme="minorEastAsia" w:hint="eastAsia"/>
                <w:lang w:val="en-US"/>
              </w:rPr>
              <w:t>sidelink</w:t>
            </w:r>
            <w:proofErr w:type="spellEnd"/>
          </w:p>
        </w:tc>
        <w:tc>
          <w:tcPr>
            <w:tcW w:w="1946" w:type="dxa"/>
          </w:tcPr>
          <w:p w:rsidR="005D034C" w:rsidRPr="005D034C" w:rsidRDefault="005D034C" w:rsidP="0016108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GHz</w:t>
            </w:r>
          </w:p>
        </w:tc>
        <w:tc>
          <w:tcPr>
            <w:tcW w:w="2501" w:type="dxa"/>
          </w:tcPr>
          <w:p w:rsidR="005D034C" w:rsidRPr="005D034C" w:rsidRDefault="005D034C" w:rsidP="0016108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6</w:t>
            </w:r>
          </w:p>
        </w:tc>
      </w:tr>
      <w:tr w:rsidR="005D034C" w:rsidTr="00161085">
        <w:trPr>
          <w:jc w:val="center"/>
        </w:trPr>
        <w:tc>
          <w:tcPr>
            <w:tcW w:w="3315" w:type="dxa"/>
          </w:tcPr>
          <w:p w:rsidR="005D034C" w:rsidRPr="005D034C" w:rsidRDefault="005D034C" w:rsidP="0016108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Carrier frequency for WAN link</w:t>
            </w:r>
          </w:p>
        </w:tc>
        <w:tc>
          <w:tcPr>
            <w:tcW w:w="1946" w:type="dxa"/>
          </w:tcPr>
          <w:p w:rsidR="005D034C" w:rsidRPr="005D034C" w:rsidRDefault="005D034C" w:rsidP="0016108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GHz</w:t>
            </w:r>
          </w:p>
        </w:tc>
        <w:tc>
          <w:tcPr>
            <w:tcW w:w="2501" w:type="dxa"/>
          </w:tcPr>
          <w:p w:rsidR="005D034C" w:rsidRPr="005D034C" w:rsidRDefault="005D034C" w:rsidP="0016108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2</w:t>
            </w:r>
          </w:p>
        </w:tc>
      </w:tr>
      <w:tr w:rsidR="005D034C" w:rsidTr="00161085">
        <w:trPr>
          <w:jc w:val="center"/>
        </w:trPr>
        <w:tc>
          <w:tcPr>
            <w:tcW w:w="3315" w:type="dxa"/>
          </w:tcPr>
          <w:p w:rsidR="005D034C" w:rsidRPr="005D034C" w:rsidRDefault="005D034C" w:rsidP="0016108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S</w:t>
            </w:r>
            <w:r>
              <w:rPr>
                <w:rFonts w:eastAsiaTheme="minorEastAsia" w:hint="eastAsia"/>
                <w:lang w:val="en-US"/>
              </w:rPr>
              <w:t>peed</w:t>
            </w:r>
          </w:p>
        </w:tc>
        <w:tc>
          <w:tcPr>
            <w:tcW w:w="1946" w:type="dxa"/>
          </w:tcPr>
          <w:p w:rsidR="005D034C" w:rsidRPr="005D034C" w:rsidRDefault="005D034C" w:rsidP="0016108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km/h</w:t>
            </w:r>
          </w:p>
        </w:tc>
        <w:tc>
          <w:tcPr>
            <w:tcW w:w="2501" w:type="dxa"/>
          </w:tcPr>
          <w:p w:rsidR="005D034C" w:rsidRPr="005D034C" w:rsidRDefault="005D034C" w:rsidP="0016108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500</w:t>
            </w:r>
          </w:p>
        </w:tc>
      </w:tr>
      <w:tr w:rsidR="005D034C" w:rsidTr="00161085">
        <w:trPr>
          <w:jc w:val="center"/>
        </w:trPr>
        <w:tc>
          <w:tcPr>
            <w:tcW w:w="3315" w:type="dxa"/>
          </w:tcPr>
          <w:p w:rsidR="005D034C" w:rsidRPr="005D034C" w:rsidRDefault="005D034C" w:rsidP="0016108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Frequency error for UE</w:t>
            </w:r>
          </w:p>
        </w:tc>
        <w:tc>
          <w:tcPr>
            <w:tcW w:w="1946" w:type="dxa"/>
          </w:tcPr>
          <w:p w:rsidR="005D034C" w:rsidRPr="005D034C" w:rsidRDefault="005D034C" w:rsidP="0016108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ppm</w:t>
            </w:r>
          </w:p>
        </w:tc>
        <w:tc>
          <w:tcPr>
            <w:tcW w:w="2501" w:type="dxa"/>
          </w:tcPr>
          <w:p w:rsidR="005D034C" w:rsidRDefault="005D034C" w:rsidP="00161085">
            <w:pPr>
              <w:jc w:val="center"/>
              <w:rPr>
                <w:lang w:val="en-US"/>
              </w:rPr>
            </w:pPr>
            <w:r w:rsidRPr="009715C6">
              <w:t>±0.1</w:t>
            </w:r>
          </w:p>
        </w:tc>
      </w:tr>
      <w:tr w:rsidR="005D034C" w:rsidTr="00161085">
        <w:trPr>
          <w:jc w:val="center"/>
        </w:trPr>
        <w:tc>
          <w:tcPr>
            <w:tcW w:w="3315" w:type="dxa"/>
          </w:tcPr>
          <w:p w:rsidR="005D034C" w:rsidRPr="005D034C" w:rsidRDefault="005D034C" w:rsidP="00161085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lastRenderedPageBreak/>
              <w:t xml:space="preserve">Frequency error for </w:t>
            </w:r>
            <w:proofErr w:type="spellStart"/>
            <w:r>
              <w:rPr>
                <w:rFonts w:eastAsiaTheme="minorEastAsia" w:hint="eastAsia"/>
                <w:lang w:val="en-US"/>
              </w:rPr>
              <w:t>eNB</w:t>
            </w:r>
            <w:proofErr w:type="spellEnd"/>
          </w:p>
        </w:tc>
        <w:tc>
          <w:tcPr>
            <w:tcW w:w="1946" w:type="dxa"/>
          </w:tcPr>
          <w:p w:rsidR="005D034C" w:rsidRDefault="005D034C" w:rsidP="00161085">
            <w:pPr>
              <w:jc w:val="center"/>
              <w:rPr>
                <w:lang w:val="en-US"/>
              </w:rPr>
            </w:pPr>
            <w:r w:rsidRPr="005D034C">
              <w:t>ppm</w:t>
            </w:r>
          </w:p>
        </w:tc>
        <w:tc>
          <w:tcPr>
            <w:tcW w:w="2501" w:type="dxa"/>
          </w:tcPr>
          <w:p w:rsidR="005D034C" w:rsidRPr="009715C6" w:rsidRDefault="005D034C" w:rsidP="00161085">
            <w:pPr>
              <w:jc w:val="center"/>
            </w:pPr>
            <w:r w:rsidRPr="005D034C">
              <w:rPr>
                <w:rFonts w:hint="eastAsia"/>
              </w:rPr>
              <w:t>±</w:t>
            </w:r>
            <w:r w:rsidRPr="005D034C">
              <w:t>0.05</w:t>
            </w:r>
          </w:p>
        </w:tc>
      </w:tr>
    </w:tbl>
    <w:p w:rsidR="00EE01D1" w:rsidRDefault="00EE01D1" w:rsidP="00772F7E">
      <w:pPr>
        <w:rPr>
          <w:lang w:val="en-US"/>
        </w:rPr>
      </w:pPr>
    </w:p>
    <w:p w:rsidR="006033E5" w:rsidRDefault="00EE01D1" w:rsidP="00772F7E">
      <w:pPr>
        <w:rPr>
          <w:lang w:val="en-US"/>
        </w:rPr>
      </w:pPr>
      <w:r>
        <w:rPr>
          <w:rFonts w:hint="eastAsia"/>
          <w:lang w:val="en-US"/>
        </w:rPr>
        <w:t>According to</w:t>
      </w:r>
      <w:r w:rsidR="00FF1DED">
        <w:rPr>
          <w:rFonts w:hint="eastAsia"/>
        </w:rPr>
        <w:t xml:space="preserve"> </w:t>
      </w:r>
      <w:r w:rsidR="00FF1DED">
        <w:fldChar w:fldCharType="begin"/>
      </w:r>
      <w:r w:rsidR="00FF1DED">
        <w:instrText xml:space="preserve"> </w:instrText>
      </w:r>
      <w:r w:rsidR="00FF1DED">
        <w:rPr>
          <w:rFonts w:hint="eastAsia"/>
        </w:rPr>
        <w:instrText>REF _Ref450746969 \h</w:instrText>
      </w:r>
      <w:r w:rsidR="00FF1DED">
        <w:instrText xml:space="preserve"> </w:instrText>
      </w:r>
      <w:r w:rsidR="00FF1DED">
        <w:fldChar w:fldCharType="separate"/>
      </w:r>
      <w:r w:rsidR="00FF1DED">
        <w:t xml:space="preserve">Table </w:t>
      </w:r>
      <w:r w:rsidR="00FF1DED">
        <w:rPr>
          <w:noProof/>
        </w:rPr>
        <w:t>1</w:t>
      </w:r>
      <w:r w:rsidR="00FF1DED">
        <w:fldChar w:fldCharType="end"/>
      </w:r>
      <w:r w:rsidR="00FF1DED">
        <w:rPr>
          <w:rFonts w:hint="eastAsia"/>
        </w:rPr>
        <w:t>, t</w:t>
      </w:r>
      <w:r w:rsidR="006033E5">
        <w:rPr>
          <w:rFonts w:hint="eastAsia"/>
          <w:lang w:val="en-US"/>
        </w:rPr>
        <w:t>he maximum Doppler frequency offset is given by:</w:t>
      </w:r>
    </w:p>
    <w:p w:rsidR="006033E5" w:rsidRPr="006033E5" w:rsidRDefault="0059652E" w:rsidP="00772F7E">
      <w:pPr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Δf</m:t>
          </m:r>
          <m:r>
            <w:rPr>
              <w:rFonts w:ascii="Cambria Math" w:hAnsi="Cambria Math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500/3600/</m:t>
          </m:r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3×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8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lang w:val="en-US"/>
            </w:rPr>
            <m:t>×6×</m:t>
          </m:r>
          <m:sSup>
            <m:sSupPr>
              <m:ctrlPr>
                <w:rPr>
                  <w:rFonts w:ascii="Cambria Math" w:hAnsi="Cambria Math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9</m:t>
              </m:r>
            </m:sup>
          </m:sSup>
          <m:r>
            <w:rPr>
              <w:rFonts w:ascii="Cambria Math" w:hAnsi="Cambria Math"/>
              <w:lang w:val="en-US"/>
            </w:rPr>
            <m:t>=2.8k</m:t>
          </m:r>
        </m:oMath>
      </m:oMathPara>
    </w:p>
    <w:p w:rsidR="00772F7E" w:rsidRDefault="008010A5" w:rsidP="00772F7E">
      <w:pPr>
        <w:rPr>
          <w:lang w:val="en-US"/>
        </w:rPr>
      </w:pPr>
      <w:r>
        <w:rPr>
          <w:rFonts w:hint="eastAsia"/>
          <w:lang w:val="en-US"/>
        </w:rPr>
        <w:t xml:space="preserve">In case the synchronization source is </w:t>
      </w:r>
      <w:proofErr w:type="spellStart"/>
      <w:r>
        <w:rPr>
          <w:rFonts w:hint="eastAsia"/>
          <w:lang w:val="en-US"/>
        </w:rPr>
        <w:t>eNB</w:t>
      </w:r>
      <w:proofErr w:type="spellEnd"/>
      <w:r>
        <w:rPr>
          <w:rFonts w:hint="eastAsia"/>
          <w:lang w:val="en-US"/>
        </w:rPr>
        <w:t>, the maximum frequency offset observed at receiver</w:t>
      </w:r>
      <w:r w:rsidR="00B152C2">
        <w:rPr>
          <w:rFonts w:hint="eastAsia"/>
          <w:lang w:val="en-US"/>
        </w:rPr>
        <w:t xml:space="preserve"> for LOS channel </w:t>
      </w:r>
      <w:r>
        <w:rPr>
          <w:rFonts w:hint="eastAsia"/>
          <w:lang w:val="en-US"/>
        </w:rPr>
        <w:t>is given by</w:t>
      </w:r>
      <w:r w:rsidR="00B152C2">
        <w:rPr>
          <w:rFonts w:hint="eastAsia"/>
          <w:lang w:val="en-US"/>
        </w:rPr>
        <w:t>:</w:t>
      </w:r>
    </w:p>
    <w:p w:rsidR="00B152C2" w:rsidRDefault="00B152C2" w:rsidP="00815EAE">
      <w:pPr>
        <w:jc w:val="left"/>
        <w:rPr>
          <w:lang w:val="en-US"/>
        </w:rPr>
      </w:pPr>
      <m:oMath>
        <m:r>
          <m:rPr>
            <m:sty m:val="p"/>
          </m:rPr>
          <w:rPr>
            <w:rFonts w:ascii="Cambria Math" w:hAnsi="Cambria Math"/>
            <w:lang w:val="en-US"/>
          </w:rPr>
          <m:t>Δf</m:t>
        </m:r>
        <m:r>
          <w:rPr>
            <w:rFonts w:ascii="Cambria Math" w:hAnsi="Cambria Math"/>
            <w:lang w:val="en-US"/>
          </w:rPr>
          <m:t>=</m:t>
        </m:r>
        <m:limLow>
          <m:limLowPr>
            <m:ctrlPr>
              <w:rPr>
                <w:rFonts w:ascii="Cambria Math" w:hAnsi="Cambria Math"/>
                <w:lang w:val="en-US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  <w:lang w:val="en-US"/>
                  </w:rPr>
                </m:ctrlPr>
              </m:groupCh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en-US"/>
                      </w:rPr>
                      <m:t>6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×</m:t>
                    </m:r>
                    <m:r>
                      <w:rPr>
                        <w:rFonts w:ascii="Cambria Math" w:hAnsi="Cambria Math"/>
                        <w:lang w:val="en-US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9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0.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2+0.1</m:t>
                    </m:r>
                    <m:ctrlPr>
                      <w:rPr>
                        <w:rFonts w:ascii="Cambria Math" w:hAnsi="Cambria Math"/>
                        <w:lang w:val="en-US"/>
                      </w:rPr>
                    </m:ctrlPr>
                  </m:e>
                </m:d>
                <m:r>
                  <w:rPr>
                    <w:rFonts w:ascii="Cambria Math" w:hAnsi="Cambria Math"/>
                    <w:lang w:val="en-US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-6</m:t>
                    </m:r>
                  </m:sup>
                </m:sSup>
              </m:e>
            </m:groupChr>
          </m:e>
          <m:lim>
            <m:r>
              <w:rPr>
                <w:rFonts w:ascii="Cambria Math" w:hAnsi="Cambria Math"/>
                <w:lang w:val="en-US"/>
              </w:rPr>
              <m:t>1</m:t>
            </m:r>
          </m:lim>
        </m:limLow>
        <m:r>
          <m:rPr>
            <m:sty m:val="p"/>
          </m:rPr>
          <w:rPr>
            <w:rFonts w:ascii="Cambria Math" w:hAnsi="Cambria Math"/>
            <w:lang w:val="en-US"/>
          </w:rPr>
          <m:t>+</m:t>
        </m:r>
        <m:limLow>
          <m:limLowPr>
            <m:ctrlPr>
              <w:rPr>
                <w:rFonts w:ascii="Cambria Math" w:hAnsi="Cambria Math"/>
                <w:lang w:val="en-US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  <w:lang w:val="en-US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500/3600/</m:t>
                </m:r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3×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8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×6×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9</m:t>
                    </m:r>
                  </m:sup>
                </m:sSup>
              </m:e>
            </m:groupChr>
          </m:e>
          <m:lim>
            <m:r>
              <w:rPr>
                <w:rFonts w:ascii="Cambria Math" w:hAnsi="Cambria Math"/>
                <w:lang w:val="en-US"/>
              </w:rPr>
              <m:t>2</m:t>
            </m:r>
          </m:lim>
        </m:limLow>
        <m:r>
          <w:rPr>
            <w:rFonts w:ascii="Cambria Math" w:hAnsi="Cambria Math"/>
            <w:lang w:val="en-US"/>
          </w:rPr>
          <m:t>+</m:t>
        </m:r>
        <m:limLow>
          <m:limLowPr>
            <m:ctrlPr>
              <w:rPr>
                <w:rFonts w:ascii="Cambria Math" w:hAnsi="Cambria Math"/>
                <w:i/>
                <w:lang w:val="en-US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  <w:i/>
                    <w:lang w:val="en-US"/>
                  </w:rPr>
                </m:ctrlPr>
              </m:groupChr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250/3600/</m:t>
                </m:r>
                <m:d>
                  <m:d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3×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10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8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×6×</m:t>
                </m:r>
                <m:sSup>
                  <m:sSup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9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×2</m:t>
                </m:r>
              </m:e>
            </m:groupChr>
          </m:e>
          <m:lim>
            <m:r>
              <w:rPr>
                <w:rFonts w:ascii="Cambria Math" w:hAnsi="Cambria Math"/>
                <w:lang w:val="en-US"/>
              </w:rPr>
              <m:t>3</m:t>
            </m:r>
          </m:lim>
        </m:limLow>
      </m:oMath>
      <w:r w:rsidR="00815EAE">
        <w:rPr>
          <w:rFonts w:hint="eastAsia"/>
          <w:lang w:val="en-US"/>
        </w:rPr>
        <w:t xml:space="preserve"> = 7.4 kHz</w:t>
      </w:r>
    </w:p>
    <w:p w:rsidR="00772F7E" w:rsidRDefault="007402B1" w:rsidP="00772F7E">
      <w:pPr>
        <w:rPr>
          <w:lang w:val="en-US"/>
        </w:rPr>
      </w:pPr>
      <w:r>
        <w:rPr>
          <w:rFonts w:hint="eastAsia"/>
          <w:lang w:val="en-US"/>
        </w:rPr>
        <w:t xml:space="preserve">For the first item, it is corresponding frequency error part due to the frequency error of </w:t>
      </w:r>
      <w:proofErr w:type="spellStart"/>
      <w:r>
        <w:rPr>
          <w:rFonts w:hint="eastAsia"/>
          <w:lang w:val="en-US"/>
        </w:rPr>
        <w:t>eNB</w:t>
      </w:r>
      <w:proofErr w:type="spellEnd"/>
      <w:r>
        <w:rPr>
          <w:rFonts w:hint="eastAsia"/>
          <w:lang w:val="en-US"/>
        </w:rPr>
        <w:t xml:space="preserve"> and UE, the second term is corresponding to the </w:t>
      </w:r>
      <w:r>
        <w:rPr>
          <w:lang w:val="en-US"/>
        </w:rPr>
        <w:t>Doppler</w:t>
      </w:r>
      <w:r>
        <w:rPr>
          <w:rFonts w:hint="eastAsia"/>
          <w:lang w:val="en-US"/>
        </w:rPr>
        <w:t xml:space="preserve"> offset between two UEs, and the third term is corresponding to the frequency error due to </w:t>
      </w:r>
      <w:r>
        <w:rPr>
          <w:lang w:val="en-US"/>
        </w:rPr>
        <w:t>Doppler</w:t>
      </w:r>
      <w:r>
        <w:rPr>
          <w:rFonts w:hint="eastAsia"/>
          <w:lang w:val="en-US"/>
        </w:rPr>
        <w:t xml:space="preserve"> offset between </w:t>
      </w:r>
      <w:proofErr w:type="spellStart"/>
      <w:r>
        <w:rPr>
          <w:rFonts w:hint="eastAsia"/>
          <w:lang w:val="en-US"/>
        </w:rPr>
        <w:t>eNB</w:t>
      </w:r>
      <w:proofErr w:type="spellEnd"/>
      <w:r>
        <w:rPr>
          <w:rFonts w:hint="eastAsia"/>
          <w:lang w:val="en-US"/>
        </w:rPr>
        <w:t xml:space="preserve"> and UE. </w:t>
      </w:r>
      <w:r w:rsidR="00B35E4B">
        <w:rPr>
          <w:rFonts w:hint="eastAsia"/>
          <w:lang w:val="en-US"/>
        </w:rPr>
        <w:t>In case synchronization source is GNSS, the maximum frequency offset observed at receiver for LOS channel is given by:</w:t>
      </w:r>
    </w:p>
    <w:p w:rsidR="00B35E4B" w:rsidRPr="00B152C2" w:rsidRDefault="00B35E4B" w:rsidP="00B35E4B">
      <w:pPr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Δf</m:t>
          </m:r>
          <m:r>
            <w:rPr>
              <w:rFonts w:ascii="Cambria Math" w:hAnsi="Cambria Math"/>
              <w:lang w:val="en-US"/>
            </w:rPr>
            <m:t>=</m:t>
          </m:r>
          <m:limLow>
            <m:limLowPr>
              <m:ctrlPr>
                <w:rPr>
                  <w:rFonts w:ascii="Cambria Math" w:hAnsi="Cambria Math"/>
                  <w:lang w:val="en-US"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lang w:val="en-US"/>
                    </w:rPr>
                  </m:ctrlPr>
                </m:groupChr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6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×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10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9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0.2</m:t>
                  </m:r>
                  <m:r>
                    <w:rPr>
                      <w:rFonts w:ascii="Cambria Math" w:hAnsi="Cambria Math"/>
                      <w:lang w:val="en-US"/>
                    </w:rPr>
                    <m:t>×</m:t>
                  </m:r>
                  <m:sSup>
                    <m:sSup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-6</m:t>
                      </m:r>
                    </m:sup>
                  </m:sSup>
                </m:e>
              </m:groupChr>
            </m:e>
            <m:lim>
              <m:r>
                <w:rPr>
                  <w:rFonts w:ascii="Cambria Math" w:hAnsi="Cambria Math"/>
                  <w:lang w:val="en-US"/>
                </w:rPr>
                <m:t>1</m:t>
              </m:r>
            </m:lim>
          </m:limLow>
          <m:r>
            <m:rPr>
              <m:sty m:val="p"/>
            </m:rPr>
            <w:rPr>
              <w:rFonts w:ascii="Cambria Math" w:hAnsi="Cambria Math"/>
              <w:lang w:val="en-US"/>
            </w:rPr>
            <m:t>+</m:t>
          </m:r>
          <m:limLow>
            <m:limLowPr>
              <m:ctrlPr>
                <w:rPr>
                  <w:rFonts w:ascii="Cambria Math" w:hAnsi="Cambria Math"/>
                  <w:lang w:val="en-US"/>
                </w:rPr>
              </m:ctrlPr>
            </m:limLowPr>
            <m:e>
              <m:groupChr>
                <m:groupChrPr>
                  <m:ctrlPr>
                    <w:rPr>
                      <w:rFonts w:ascii="Cambria Math" w:hAnsi="Cambria Math"/>
                      <w:lang w:val="en-US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500/3600/</m:t>
                  </m:r>
                  <m:d>
                    <m:d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3×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10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8</m:t>
                          </m:r>
                        </m:sup>
                      </m:sSup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×6×</m:t>
                  </m:r>
                  <m:sSup>
                    <m:sSup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10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9</m:t>
                      </m:r>
                    </m:sup>
                  </m:sSup>
                </m:e>
              </m:groupChr>
              <m:r>
                <w:rPr>
                  <w:rFonts w:ascii="Cambria Math" w:hAnsi="Cambria Math"/>
                  <w:lang w:val="en-US"/>
                </w:rPr>
                <m:t>=4 kHz</m:t>
              </m:r>
            </m:e>
            <m:lim>
              <m:r>
                <w:rPr>
                  <w:rFonts w:ascii="Cambria Math" w:hAnsi="Cambria Math"/>
                  <w:lang w:val="en-US"/>
                </w:rPr>
                <m:t>2</m:t>
              </m:r>
            </m:lim>
          </m:limLow>
        </m:oMath>
      </m:oMathPara>
    </w:p>
    <w:p w:rsidR="007402B1" w:rsidRDefault="007402B1" w:rsidP="000D7391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The first item is </w:t>
      </w:r>
      <w:r>
        <w:rPr>
          <w:lang w:val="en-US"/>
        </w:rPr>
        <w:t>corresponding</w:t>
      </w:r>
      <w:r>
        <w:rPr>
          <w:rFonts w:hint="eastAsia"/>
          <w:lang w:val="en-US"/>
        </w:rPr>
        <w:t xml:space="preserve"> to the frequency error due to UE side, and the second item is corresponding to the </w:t>
      </w:r>
      <w:r>
        <w:rPr>
          <w:lang w:val="en-US"/>
        </w:rPr>
        <w:t>Doppler</w:t>
      </w:r>
      <w:r>
        <w:rPr>
          <w:rFonts w:hint="eastAsia"/>
          <w:lang w:val="en-US"/>
        </w:rPr>
        <w:t xml:space="preserve"> frequency offset. </w:t>
      </w:r>
    </w:p>
    <w:p w:rsidR="005C20D2" w:rsidRDefault="00E21D5F" w:rsidP="00F3383B">
      <w:r>
        <w:rPr>
          <w:rFonts w:hint="eastAsia"/>
          <w:lang w:val="en-US"/>
        </w:rPr>
        <w:t xml:space="preserve">In Rel-12 D2D performance </w:t>
      </w:r>
      <w:r>
        <w:rPr>
          <w:lang w:val="en-US"/>
        </w:rPr>
        <w:t>requirements, the basic</w:t>
      </w:r>
      <w:r>
        <w:rPr>
          <w:rFonts w:hint="eastAsia"/>
          <w:lang w:val="en-US"/>
        </w:rPr>
        <w:t xml:space="preserve"> frequency offset estimation </w:t>
      </w:r>
      <w:r>
        <w:rPr>
          <w:lang w:val="en-US"/>
        </w:rPr>
        <w:t xml:space="preserve">algorithm </w:t>
      </w:r>
      <w:r>
        <w:rPr>
          <w:rFonts w:hint="eastAsia"/>
          <w:lang w:val="en-US"/>
        </w:rPr>
        <w:t xml:space="preserve">is based on </w:t>
      </w:r>
      <w:r>
        <w:t>adjacent DMRS</w:t>
      </w:r>
      <w:r>
        <w:rPr>
          <w:rFonts w:hint="eastAsia"/>
        </w:rPr>
        <w:t xml:space="preserve">. </w:t>
      </w:r>
      <w:r>
        <w:t>Th</w:t>
      </w:r>
      <w:r w:rsidR="00217E67">
        <w:rPr>
          <w:rFonts w:hint="eastAsia"/>
        </w:rPr>
        <w:t>is</w:t>
      </w:r>
      <w:r>
        <w:rPr>
          <w:rFonts w:hint="eastAsia"/>
        </w:rPr>
        <w:t xml:space="preserve"> basic</w:t>
      </w:r>
      <w:r>
        <w:t xml:space="preserve"> algorithm estimates the frequency offset by computing the phase changes between adjacent DMRS symbols.</w:t>
      </w:r>
      <w:r w:rsidR="00F3383B">
        <w:rPr>
          <w:rFonts w:hint="eastAsia"/>
        </w:rPr>
        <w:t xml:space="preserve"> Based on this algorithm, the </w:t>
      </w:r>
      <w:r w:rsidR="005C20D2">
        <w:rPr>
          <w:rFonts w:hint="eastAsia"/>
        </w:rPr>
        <w:t xml:space="preserve">maximum supported frequency offset is shown in </w:t>
      </w:r>
      <w:r w:rsidR="006E228E">
        <w:fldChar w:fldCharType="begin"/>
      </w:r>
      <w:r w:rsidR="006E228E">
        <w:instrText xml:space="preserve"> </w:instrText>
      </w:r>
      <w:r w:rsidR="006E228E">
        <w:rPr>
          <w:rFonts w:hint="eastAsia"/>
        </w:rPr>
        <w:instrText>REF _Ref450737641 \h</w:instrText>
      </w:r>
      <w:r w:rsidR="006E228E">
        <w:instrText xml:space="preserve"> </w:instrText>
      </w:r>
      <w:r w:rsidR="006E228E">
        <w:fldChar w:fldCharType="separate"/>
      </w:r>
      <w:r w:rsidR="009F48D9">
        <w:t xml:space="preserve">Table </w:t>
      </w:r>
      <w:r w:rsidR="009F48D9">
        <w:rPr>
          <w:noProof/>
        </w:rPr>
        <w:t>2</w:t>
      </w:r>
      <w:r w:rsidR="006E228E">
        <w:fldChar w:fldCharType="end"/>
      </w:r>
      <w:r w:rsidR="006E228E">
        <w:rPr>
          <w:rFonts w:hint="eastAsia"/>
        </w:rPr>
        <w:t>.</w:t>
      </w:r>
    </w:p>
    <w:p w:rsidR="005C20D2" w:rsidRDefault="005C20D2" w:rsidP="005C20D2">
      <w:pPr>
        <w:pStyle w:val="Caption"/>
        <w:keepNext/>
      </w:pPr>
      <w:bookmarkStart w:id="6" w:name="_Ref45073764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F48D9">
        <w:rPr>
          <w:noProof/>
        </w:rPr>
        <w:t>2</w:t>
      </w:r>
      <w:r>
        <w:fldChar w:fldCharType="end"/>
      </w:r>
      <w:bookmarkEnd w:id="6"/>
      <w:r>
        <w:rPr>
          <w:rFonts w:hint="eastAsia"/>
        </w:rPr>
        <w:t xml:space="preserve">: Maximum supported frequency offset for </w:t>
      </w:r>
      <w:r>
        <w:t>different</w:t>
      </w:r>
      <w:r>
        <w:rPr>
          <w:rFonts w:hint="eastAsia"/>
        </w:rPr>
        <w:t xml:space="preserve"> </w:t>
      </w:r>
      <w:r>
        <w:t>alternatives</w:t>
      </w:r>
      <w:r>
        <w:rPr>
          <w:rFonts w:hint="eastAsia"/>
        </w:rPr>
        <w:t xml:space="preserve"> in theory </w:t>
      </w:r>
    </w:p>
    <w:tbl>
      <w:tblPr>
        <w:tblStyle w:val="TableGrid"/>
        <w:tblW w:w="0" w:type="auto"/>
        <w:jc w:val="center"/>
        <w:tblInd w:w="1951" w:type="dxa"/>
        <w:tblLook w:val="04A0" w:firstRow="1" w:lastRow="0" w:firstColumn="1" w:lastColumn="0" w:noHBand="0" w:noVBand="1"/>
      </w:tblPr>
      <w:tblGrid>
        <w:gridCol w:w="2976"/>
        <w:gridCol w:w="2552"/>
      </w:tblGrid>
      <w:tr w:rsidR="005C20D2" w:rsidTr="005C20D2">
        <w:trPr>
          <w:jc w:val="center"/>
        </w:trPr>
        <w:tc>
          <w:tcPr>
            <w:tcW w:w="2976" w:type="dxa"/>
            <w:vAlign w:val="center"/>
          </w:tcPr>
          <w:p w:rsidR="005C20D2" w:rsidRPr="005C20D2" w:rsidRDefault="005C20D2" w:rsidP="005C20D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Alternatives</w:t>
            </w:r>
          </w:p>
        </w:tc>
        <w:tc>
          <w:tcPr>
            <w:tcW w:w="2552" w:type="dxa"/>
            <w:vAlign w:val="center"/>
          </w:tcPr>
          <w:p w:rsidR="005C20D2" w:rsidRPr="005C20D2" w:rsidRDefault="005C20D2" w:rsidP="005C20D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Maximum supported frequency offset</w:t>
            </w:r>
          </w:p>
        </w:tc>
      </w:tr>
      <w:tr w:rsidR="005C20D2" w:rsidTr="005C20D2">
        <w:trPr>
          <w:jc w:val="center"/>
        </w:trPr>
        <w:tc>
          <w:tcPr>
            <w:tcW w:w="2976" w:type="dxa"/>
            <w:vAlign w:val="center"/>
          </w:tcPr>
          <w:p w:rsidR="005C20D2" w:rsidRPr="005C20D2" w:rsidRDefault="005C20D2" w:rsidP="005C20D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Alt.1</w:t>
            </w:r>
          </w:p>
        </w:tc>
        <w:tc>
          <w:tcPr>
            <w:tcW w:w="2552" w:type="dxa"/>
            <w:vAlign w:val="center"/>
          </w:tcPr>
          <w:p w:rsidR="005C20D2" w:rsidRPr="005C20D2" w:rsidRDefault="005C20D2" w:rsidP="005C20D2">
            <w:pPr>
              <w:jc w:val="center"/>
              <w:rPr>
                <w:rFonts w:eastAsiaTheme="minorEastAsia"/>
              </w:rPr>
            </w:pPr>
            <w:r w:rsidRPr="008E2AB7">
              <w:rPr>
                <w:rFonts w:eastAsiaTheme="minorEastAsia" w:hint="eastAsia"/>
                <w:highlight w:val="red"/>
              </w:rPr>
              <w:t>2 kHz</w:t>
            </w:r>
          </w:p>
        </w:tc>
      </w:tr>
      <w:tr w:rsidR="005C20D2" w:rsidTr="005C20D2">
        <w:trPr>
          <w:jc w:val="center"/>
        </w:trPr>
        <w:tc>
          <w:tcPr>
            <w:tcW w:w="2976" w:type="dxa"/>
            <w:vAlign w:val="center"/>
          </w:tcPr>
          <w:p w:rsidR="005C20D2" w:rsidRPr="005C20D2" w:rsidRDefault="005C20D2" w:rsidP="005C20D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Alt. 2</w:t>
            </w:r>
          </w:p>
        </w:tc>
        <w:tc>
          <w:tcPr>
            <w:tcW w:w="2552" w:type="dxa"/>
            <w:vAlign w:val="center"/>
          </w:tcPr>
          <w:p w:rsidR="005C20D2" w:rsidRPr="005C20D2" w:rsidRDefault="005C20D2" w:rsidP="005C20D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7 kHz</w:t>
            </w:r>
          </w:p>
        </w:tc>
      </w:tr>
      <w:tr w:rsidR="005C20D2" w:rsidTr="005C20D2">
        <w:trPr>
          <w:jc w:val="center"/>
        </w:trPr>
        <w:tc>
          <w:tcPr>
            <w:tcW w:w="2976" w:type="dxa"/>
            <w:vAlign w:val="center"/>
          </w:tcPr>
          <w:p w:rsidR="005C20D2" w:rsidRPr="005C20D2" w:rsidRDefault="005C20D2" w:rsidP="005C20D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Alt. 3</w:t>
            </w:r>
          </w:p>
        </w:tc>
        <w:tc>
          <w:tcPr>
            <w:tcW w:w="2552" w:type="dxa"/>
            <w:vAlign w:val="center"/>
          </w:tcPr>
          <w:p w:rsidR="005C20D2" w:rsidRPr="005C20D2" w:rsidRDefault="005C20D2" w:rsidP="005C20D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28 kHz</w:t>
            </w:r>
          </w:p>
        </w:tc>
      </w:tr>
      <w:tr w:rsidR="005C20D2" w:rsidTr="005C20D2">
        <w:trPr>
          <w:jc w:val="center"/>
        </w:trPr>
        <w:tc>
          <w:tcPr>
            <w:tcW w:w="2976" w:type="dxa"/>
            <w:vAlign w:val="center"/>
          </w:tcPr>
          <w:p w:rsidR="005C20D2" w:rsidRPr="005C20D2" w:rsidRDefault="005C20D2" w:rsidP="005C20D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Alt. 4</w:t>
            </w:r>
          </w:p>
        </w:tc>
        <w:tc>
          <w:tcPr>
            <w:tcW w:w="2552" w:type="dxa"/>
            <w:vAlign w:val="center"/>
          </w:tcPr>
          <w:p w:rsidR="005C20D2" w:rsidRPr="005C20D2" w:rsidRDefault="005C20D2" w:rsidP="005C20D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14 kHz</w:t>
            </w:r>
          </w:p>
        </w:tc>
      </w:tr>
    </w:tbl>
    <w:p w:rsidR="008E2AB7" w:rsidRDefault="008E2AB7" w:rsidP="00F3383B"/>
    <w:p w:rsidR="00CB34B5" w:rsidRPr="008E2AB7" w:rsidRDefault="008E2AB7" w:rsidP="00F3383B">
      <w:r>
        <w:rPr>
          <w:rFonts w:hint="eastAsia"/>
        </w:rPr>
        <w:t xml:space="preserve">From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_Ref450737641 \h</w:instrText>
      </w:r>
      <w:r>
        <w:instrText xml:space="preserve">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rPr>
          <w:rFonts w:hint="eastAsia"/>
        </w:rPr>
        <w:t xml:space="preserve">, we can see </w:t>
      </w:r>
      <w:r>
        <w:t>that</w:t>
      </w:r>
      <w:r>
        <w:rPr>
          <w:rFonts w:hint="eastAsia"/>
        </w:rPr>
        <w:t xml:space="preserve"> Alt.1 </w:t>
      </w:r>
      <w:r w:rsidR="007402B1">
        <w:t>cannot handle</w:t>
      </w:r>
      <w:r>
        <w:rPr>
          <w:rFonts w:hint="eastAsia"/>
        </w:rPr>
        <w:t xml:space="preserve"> the target </w:t>
      </w:r>
      <w:r>
        <w:t>Doppler</w:t>
      </w:r>
      <w:r>
        <w:rPr>
          <w:rFonts w:hint="eastAsia"/>
        </w:rPr>
        <w:t xml:space="preserve"> with </w:t>
      </w:r>
      <w:r>
        <w:t>baseline</w:t>
      </w:r>
      <w:r>
        <w:rPr>
          <w:rFonts w:hint="eastAsia"/>
        </w:rPr>
        <w:t xml:space="preserve"> receiver in theory and </w:t>
      </w:r>
      <w:r>
        <w:t>other</w:t>
      </w:r>
      <w:r>
        <w:rPr>
          <w:rFonts w:hint="eastAsia"/>
        </w:rPr>
        <w:t xml:space="preserve"> </w:t>
      </w:r>
      <w:r w:rsidR="007402B1">
        <w:rPr>
          <w:rFonts w:hint="eastAsia"/>
        </w:rPr>
        <w:t>a</w:t>
      </w:r>
      <w:r w:rsidRPr="008E2AB7">
        <w:rPr>
          <w:rFonts w:hint="eastAsia"/>
        </w:rPr>
        <w:t>lternatives</w:t>
      </w:r>
      <w:r>
        <w:rPr>
          <w:rFonts w:hint="eastAsia"/>
          <w:i/>
        </w:rPr>
        <w:t xml:space="preserve"> </w:t>
      </w:r>
      <w:r>
        <w:rPr>
          <w:rFonts w:hint="eastAsia"/>
        </w:rPr>
        <w:t xml:space="preserve">can handle the target </w:t>
      </w:r>
      <w:r>
        <w:t>Doppler</w:t>
      </w:r>
      <w:r>
        <w:rPr>
          <w:rFonts w:hint="eastAsia"/>
        </w:rPr>
        <w:t xml:space="preserve"> with baseline receiver in theory. </w:t>
      </w:r>
    </w:p>
    <w:p w:rsidR="000D7391" w:rsidRPr="000D7391" w:rsidRDefault="00353DDB" w:rsidP="00F3383B">
      <w:pPr>
        <w:rPr>
          <w:i/>
        </w:rPr>
      </w:pPr>
      <w:r w:rsidRPr="00353DDB">
        <w:rPr>
          <w:rFonts w:hint="eastAsia"/>
          <w:b/>
        </w:rPr>
        <w:t>Observation 1</w:t>
      </w:r>
      <w:r>
        <w:rPr>
          <w:rFonts w:hint="eastAsia"/>
        </w:rPr>
        <w:t xml:space="preserve">: </w:t>
      </w:r>
      <w:r w:rsidRPr="00353DDB">
        <w:rPr>
          <w:rFonts w:hint="eastAsia"/>
          <w:i/>
        </w:rPr>
        <w:t xml:space="preserve">Alt.1 </w:t>
      </w:r>
      <w:r w:rsidRPr="00353DDB">
        <w:rPr>
          <w:i/>
        </w:rPr>
        <w:t>cannot</w:t>
      </w:r>
      <w:r w:rsidRPr="00353DDB">
        <w:rPr>
          <w:rFonts w:hint="eastAsia"/>
          <w:i/>
        </w:rPr>
        <w:t xml:space="preserve"> handle the target </w:t>
      </w:r>
      <w:r w:rsidRPr="00353DDB">
        <w:rPr>
          <w:i/>
        </w:rPr>
        <w:t>Doppler</w:t>
      </w:r>
      <w:r w:rsidRPr="00353DDB">
        <w:rPr>
          <w:rFonts w:hint="eastAsia"/>
          <w:i/>
        </w:rPr>
        <w:t xml:space="preserve"> with baseline receiver in theory and </w:t>
      </w:r>
      <w:r w:rsidRPr="00353DDB">
        <w:rPr>
          <w:i/>
        </w:rPr>
        <w:t>other</w:t>
      </w:r>
      <w:r w:rsidRPr="00353DDB">
        <w:rPr>
          <w:rFonts w:hint="eastAsia"/>
          <w:i/>
        </w:rPr>
        <w:t xml:space="preserve"> </w:t>
      </w:r>
      <w:r w:rsidR="00FB606E">
        <w:rPr>
          <w:rFonts w:hint="eastAsia"/>
          <w:i/>
        </w:rPr>
        <w:t>a</w:t>
      </w:r>
      <w:r w:rsidRPr="00353DDB">
        <w:rPr>
          <w:rFonts w:hint="eastAsia"/>
          <w:i/>
        </w:rPr>
        <w:t xml:space="preserve">lternatives can handle the target </w:t>
      </w:r>
      <w:r w:rsidRPr="00353DDB">
        <w:rPr>
          <w:i/>
        </w:rPr>
        <w:t>Doppler</w:t>
      </w:r>
      <w:r w:rsidRPr="00353DDB">
        <w:rPr>
          <w:rFonts w:hint="eastAsia"/>
          <w:i/>
        </w:rPr>
        <w:t xml:space="preserve"> with baseline </w:t>
      </w:r>
      <w:r w:rsidRPr="00353DDB">
        <w:rPr>
          <w:i/>
        </w:rPr>
        <w:t>receiver</w:t>
      </w:r>
      <w:r w:rsidRPr="00353DDB">
        <w:rPr>
          <w:rFonts w:hint="eastAsia"/>
          <w:i/>
        </w:rPr>
        <w:t xml:space="preserve"> in theory.</w:t>
      </w:r>
    </w:p>
    <w:p w:rsidR="000D7391" w:rsidRDefault="00FB606E" w:rsidP="000D7391">
      <w:r>
        <w:rPr>
          <w:rFonts w:hint="eastAsia"/>
        </w:rPr>
        <w:t>More specifically, f</w:t>
      </w:r>
      <w:r w:rsidR="000D7391">
        <w:rPr>
          <w:rFonts w:hint="eastAsia"/>
        </w:rPr>
        <w:t xml:space="preserve">or </w:t>
      </w:r>
      <w:r>
        <w:rPr>
          <w:rFonts w:hint="eastAsia"/>
        </w:rPr>
        <w:t>a</w:t>
      </w:r>
      <w:r w:rsidR="000D7391">
        <w:rPr>
          <w:rFonts w:hint="eastAsia"/>
        </w:rPr>
        <w:t>lternative 2, t</w:t>
      </w:r>
      <w:r w:rsidR="000D7391">
        <w:t>h</w:t>
      </w:r>
      <w:r w:rsidR="000D7391">
        <w:rPr>
          <w:rFonts w:hint="eastAsia"/>
        </w:rPr>
        <w:t xml:space="preserve">e estimated frequency offset </w:t>
      </w:r>
      <w:r w:rsidR="00216E8E">
        <w:rPr>
          <w:rFonts w:hint="eastAsia"/>
        </w:rPr>
        <w:t xml:space="preserve">can be </w:t>
      </w:r>
      <w:r w:rsidR="000D7391">
        <w:rPr>
          <w:rFonts w:hint="eastAsia"/>
        </w:rPr>
        <w:t>given by:</w:t>
      </w:r>
    </w:p>
    <w:p w:rsidR="000D7391" w:rsidRPr="00FF1DED" w:rsidRDefault="006E19DB" w:rsidP="000D7391">
      <m:oMathPara>
        <m:oMath>
          <m:acc>
            <m:accPr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f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2π∆t</m:t>
              </m:r>
            </m:den>
          </m:f>
          <m:r>
            <w:rPr>
              <w:rFonts w:ascii="Cambria Math" w:hAnsi="Cambria Math"/>
            </w:rPr>
            <m:t>angle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sym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-1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m=0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PRB</m:t>
                                  </m:r>
                                </m:sub>
                              </m:sSub>
                            </m:sup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</m:d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*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</m:d>
                            </m:e>
                          </m:nary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*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(R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k+1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</m:d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k+1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*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.</m:t>
          </m:r>
        </m:oMath>
      </m:oMathPara>
    </w:p>
    <w:p w:rsidR="000D7391" w:rsidRDefault="000D7391" w:rsidP="000D7391"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 </w:t>
      </w:r>
    </w:p>
    <w:p w:rsidR="000D7391" w:rsidRDefault="006E19DB" w:rsidP="000D7391">
      <w:pPr>
        <w:tabs>
          <w:tab w:val="left" w:pos="709"/>
        </w:tabs>
        <w:ind w:leftChars="100" w:left="22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</m:t>
            </m:r>
          </m:sub>
        </m:sSub>
      </m:oMath>
      <w:r w:rsidR="000D7391">
        <w:rPr>
          <w:rFonts w:hint="eastAsia"/>
        </w:rPr>
        <w:t xml:space="preserve">: </w:t>
      </w:r>
      <w:r w:rsidR="000D7391">
        <w:rPr>
          <w:rFonts w:hint="eastAsia"/>
        </w:rPr>
        <w:tab/>
        <w:t>The number of OFDM symbols within each TTI</w:t>
      </w:r>
    </w:p>
    <w:p w:rsidR="000D7391" w:rsidRDefault="006E19DB" w:rsidP="000D7391">
      <w:pPr>
        <w:ind w:leftChars="100" w:left="220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PRB</m:t>
            </m:r>
          </m:sub>
        </m:sSub>
      </m:oMath>
      <w:r w:rsidR="000D7391">
        <w:rPr>
          <w:rFonts w:hint="eastAsia"/>
        </w:rPr>
        <w:t xml:space="preserve">: </w:t>
      </w:r>
      <w:r w:rsidR="000D7391">
        <w:rPr>
          <w:rFonts w:hint="eastAsia"/>
        </w:rPr>
        <w:tab/>
        <w:t>The number of PRBs for each TTI</w:t>
      </w:r>
    </w:p>
    <w:p w:rsidR="000D7391" w:rsidRPr="00C64322" w:rsidRDefault="006E19DB" w:rsidP="00C64322">
      <w:pPr>
        <w:tabs>
          <w:tab w:val="left" w:pos="1418"/>
        </w:tabs>
        <w:ind w:leftChars="65" w:left="1417" w:hangingChars="579" w:hanging="1274"/>
        <w:rPr>
          <w:rFonts w:ascii="Cambria Math" w:hAnsi="Cambria Math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</m:d>
      </m:oMath>
      <w:r w:rsidR="000D7391" w:rsidRPr="00C64322">
        <w:rPr>
          <w:rFonts w:ascii="Cambria Math" w:hAnsi="Cambria Math" w:hint="eastAsia"/>
        </w:rPr>
        <w:t xml:space="preserve">: </w:t>
      </w:r>
      <w:r w:rsidR="00C64322" w:rsidRPr="00C64322">
        <w:rPr>
          <w:rFonts w:ascii="Cambria Math" w:hAnsi="Cambria Math" w:hint="eastAsia"/>
        </w:rPr>
        <w:tab/>
      </w:r>
      <w:r w:rsidR="000D7391" w:rsidRPr="00C64322">
        <w:rPr>
          <w:rFonts w:ascii="Cambria Math" w:hAnsi="Cambria Math" w:hint="eastAsia"/>
        </w:rPr>
        <w:t xml:space="preserve">The received signal in the </w:t>
      </w:r>
      <w:proofErr w:type="spellStart"/>
      <w:r w:rsidR="000D7391" w:rsidRPr="00C64322">
        <w:rPr>
          <w:rFonts w:ascii="Cambria Math" w:hAnsi="Cambria Math" w:hint="eastAsia"/>
        </w:rPr>
        <w:t>mth</w:t>
      </w:r>
      <w:proofErr w:type="spellEnd"/>
      <w:r w:rsidR="000D7391" w:rsidRPr="00C64322">
        <w:rPr>
          <w:rFonts w:ascii="Cambria Math" w:hAnsi="Cambria Math" w:hint="eastAsia"/>
        </w:rPr>
        <w:t xml:space="preserve"> RS RE on the kth OFDM symbol (received signal in </w:t>
      </w:r>
      <w:r w:rsidR="00733B7E">
        <w:rPr>
          <w:rFonts w:ascii="Cambria Math" w:hAnsi="Cambria Math" w:hint="eastAsia"/>
        </w:rPr>
        <w:t xml:space="preserve">the </w:t>
      </w:r>
      <w:r w:rsidR="000D7391" w:rsidRPr="00C64322">
        <w:rPr>
          <w:rFonts w:ascii="Cambria Math" w:hAnsi="Cambria Math" w:hint="eastAsia"/>
        </w:rPr>
        <w:t>frequency domain)</w:t>
      </w:r>
    </w:p>
    <w:p w:rsidR="000D7391" w:rsidRDefault="006E19DB" w:rsidP="000D7391">
      <w:pPr>
        <w:tabs>
          <w:tab w:val="left" w:pos="709"/>
        </w:tabs>
        <w:ind w:leftChars="100" w:left="220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k</m:t>
            </m:r>
          </m:sub>
          <m:sup/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="000D7391">
        <w:rPr>
          <w:rFonts w:hint="eastAsia"/>
        </w:rPr>
        <w:t xml:space="preserve">: The transmitted RS in the </w:t>
      </w:r>
      <w:proofErr w:type="spellStart"/>
      <w:r w:rsidR="000D7391">
        <w:rPr>
          <w:rFonts w:hint="eastAsia"/>
        </w:rPr>
        <w:t>mth</w:t>
      </w:r>
      <w:proofErr w:type="spellEnd"/>
      <w:r w:rsidR="000D7391">
        <w:rPr>
          <w:rFonts w:hint="eastAsia"/>
        </w:rPr>
        <w:t xml:space="preserve"> RS RE on the kth OFDM symbol (local signal in </w:t>
      </w:r>
      <w:r w:rsidR="00F65F9E">
        <w:rPr>
          <w:rFonts w:hint="eastAsia"/>
        </w:rPr>
        <w:t xml:space="preserve">the </w:t>
      </w:r>
      <w:r w:rsidR="000D7391">
        <w:rPr>
          <w:rFonts w:hint="eastAsia"/>
        </w:rPr>
        <w:t>frequency domain)</w:t>
      </w:r>
    </w:p>
    <w:p w:rsidR="000D7391" w:rsidRDefault="000D7391" w:rsidP="000D7391">
      <w:pPr>
        <w:tabs>
          <w:tab w:val="left" w:pos="709"/>
        </w:tabs>
        <w:ind w:leftChars="100" w:left="220"/>
      </w:pPr>
      <m:oMath>
        <m:r>
          <w:rPr>
            <w:rFonts w:ascii="Cambria Math" w:hAnsi="Cambria Math"/>
          </w:rPr>
          <m:t>∆t</m:t>
        </m:r>
      </m:oMath>
      <w:r>
        <w:rPr>
          <w:rFonts w:hint="eastAsia"/>
        </w:rPr>
        <w:t xml:space="preserve">: </w:t>
      </w:r>
      <w:r>
        <w:rPr>
          <w:rFonts w:hint="eastAsia"/>
        </w:rPr>
        <w:tab/>
        <w:t>The gap between two OFDM symbols</w:t>
      </w:r>
    </w:p>
    <w:p w:rsidR="000D7391" w:rsidRDefault="000D7391" w:rsidP="000D7391"/>
    <w:p w:rsidR="000D7391" w:rsidRDefault="000D7391" w:rsidP="000D7391">
      <w:r>
        <w:t>T</w:t>
      </w:r>
      <w:r>
        <w:rPr>
          <w:rFonts w:hint="eastAsia"/>
        </w:rPr>
        <w:t xml:space="preserve">he Complexity of Alt.2 for </w:t>
      </w:r>
      <w:r>
        <w:t>frequency</w:t>
      </w:r>
      <w:r>
        <w:rPr>
          <w:rFonts w:hint="eastAsia"/>
        </w:rPr>
        <w:t xml:space="preserve"> </w:t>
      </w:r>
      <w:r>
        <w:t>estimation</w:t>
      </w:r>
      <w:r>
        <w:rPr>
          <w:rFonts w:hint="eastAsia"/>
        </w:rPr>
        <w:t xml:space="preserve"> </w:t>
      </w:r>
      <w:r w:rsidR="00394AF9">
        <w:rPr>
          <w:rFonts w:hint="eastAsia"/>
        </w:rPr>
        <w:t xml:space="preserve">can be </w:t>
      </w:r>
      <w:r>
        <w:rPr>
          <w:rFonts w:hint="eastAsia"/>
        </w:rPr>
        <w:t>given as:</w:t>
      </w:r>
    </w:p>
    <w:p w:rsidR="000D7391" w:rsidRPr="00110C81" w:rsidRDefault="006E19DB" w:rsidP="000D7391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(N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sym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-1)*4*2*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PRB</m:t>
              </m:r>
            </m:sub>
          </m:sSub>
        </m:oMath>
      </m:oMathPara>
    </w:p>
    <w:p w:rsidR="00E21D5F" w:rsidRDefault="00F65F9E" w:rsidP="00F3383B">
      <w:r>
        <w:rPr>
          <w:rFonts w:hint="eastAsia"/>
        </w:rPr>
        <w:t xml:space="preserve">For </w:t>
      </w:r>
      <w:r>
        <w:t>alternative</w:t>
      </w:r>
      <w:r>
        <w:rPr>
          <w:rFonts w:hint="eastAsia"/>
        </w:rPr>
        <w:t xml:space="preserve"> 1, since </w:t>
      </w:r>
      <w:r>
        <w:t>the</w:t>
      </w:r>
      <w:r>
        <w:rPr>
          <w:rFonts w:hint="eastAsia"/>
        </w:rPr>
        <w:t xml:space="preserve"> basic algorithm cannot handle the target </w:t>
      </w:r>
      <w:r>
        <w:t>Doppler</w:t>
      </w:r>
      <w:r>
        <w:rPr>
          <w:rFonts w:hint="eastAsia"/>
        </w:rPr>
        <w:t xml:space="preserve">, some advanced channel estimation </w:t>
      </w:r>
      <w:r w:rsidR="00DE7A96">
        <w:t>algorithms are</w:t>
      </w:r>
      <w:r>
        <w:rPr>
          <w:rFonts w:hint="eastAsia"/>
        </w:rPr>
        <w:t xml:space="preserve"> proposed </w:t>
      </w:r>
      <w:r w:rsidR="00CB34B5">
        <w:rPr>
          <w:rFonts w:hint="eastAsia"/>
        </w:rPr>
        <w:t xml:space="preserve">to handle the </w:t>
      </w:r>
      <w:r w:rsidR="008B1FA9">
        <w:rPr>
          <w:rFonts w:hint="eastAsia"/>
        </w:rPr>
        <w:t>large</w:t>
      </w:r>
      <w:r w:rsidR="00CB34B5">
        <w:rPr>
          <w:rFonts w:hint="eastAsia"/>
        </w:rPr>
        <w:t xml:space="preserve"> frequency offset</w:t>
      </w:r>
      <w:r>
        <w:rPr>
          <w:rFonts w:hint="eastAsia"/>
        </w:rPr>
        <w:t xml:space="preserve">. </w:t>
      </w:r>
      <w:r w:rsidR="00CB34B5">
        <w:rPr>
          <w:rFonts w:hint="eastAsia"/>
        </w:rPr>
        <w:t xml:space="preserve"> </w:t>
      </w:r>
      <w:r>
        <w:t>O</w:t>
      </w:r>
      <w:r>
        <w:rPr>
          <w:rFonts w:hint="eastAsia"/>
        </w:rPr>
        <w:t xml:space="preserve">ne of </w:t>
      </w:r>
      <w:r w:rsidR="00CB34B5">
        <w:rPr>
          <w:rFonts w:hint="eastAsia"/>
        </w:rPr>
        <w:t>advanced channel estimation algorithm</w:t>
      </w:r>
      <w:r>
        <w:rPr>
          <w:rFonts w:hint="eastAsia"/>
        </w:rPr>
        <w:t>s</w:t>
      </w:r>
      <w:r w:rsidR="00CB34B5">
        <w:rPr>
          <w:rFonts w:hint="eastAsia"/>
        </w:rPr>
        <w:t xml:space="preserve"> is</w:t>
      </w:r>
      <w:r w:rsidR="000D7391">
        <w:rPr>
          <w:rFonts w:hint="eastAsia"/>
        </w:rPr>
        <w:t xml:space="preserve"> discussed </w:t>
      </w:r>
      <w:r w:rsidR="00CB34B5">
        <w:rPr>
          <w:rFonts w:hint="eastAsia"/>
        </w:rPr>
        <w:t xml:space="preserve">in </w:t>
      </w:r>
      <w:r w:rsidR="00F5661E">
        <w:fldChar w:fldCharType="begin"/>
      </w:r>
      <w:r w:rsidR="00F5661E">
        <w:instrText xml:space="preserve"> </w:instrText>
      </w:r>
      <w:r w:rsidR="00F5661E">
        <w:rPr>
          <w:rFonts w:hint="eastAsia"/>
        </w:rPr>
        <w:instrText>REF _Ref450737669 \r \h</w:instrText>
      </w:r>
      <w:r w:rsidR="00F5661E">
        <w:instrText xml:space="preserve"> </w:instrText>
      </w:r>
      <w:r w:rsidR="00F5661E">
        <w:fldChar w:fldCharType="separate"/>
      </w:r>
      <w:r w:rsidR="009F48D9">
        <w:t>[1]</w:t>
      </w:r>
      <w:r w:rsidR="00F5661E">
        <w:fldChar w:fldCharType="end"/>
      </w:r>
      <w:r w:rsidR="007E1C2D">
        <w:rPr>
          <w:rFonts w:hint="eastAsia"/>
        </w:rPr>
        <w:t xml:space="preserve"> </w:t>
      </w:r>
      <w:r w:rsidR="007E1C2D">
        <w:t>and</w:t>
      </w:r>
      <w:r w:rsidR="007E1C2D">
        <w:rPr>
          <w:rFonts w:hint="eastAsia"/>
        </w:rPr>
        <w:t xml:space="preserve"> the details are given in Appendix A</w:t>
      </w:r>
      <w:r w:rsidR="00CB34B5">
        <w:rPr>
          <w:rFonts w:hint="eastAsia"/>
        </w:rPr>
        <w:t xml:space="preserve">. </w:t>
      </w:r>
      <w:r w:rsidR="0098158D">
        <w:rPr>
          <w:rFonts w:hint="eastAsia"/>
        </w:rPr>
        <w:t xml:space="preserve">The key steps are shown in </w:t>
      </w:r>
      <w:r w:rsidR="006A337F">
        <w:fldChar w:fldCharType="begin"/>
      </w:r>
      <w:r w:rsidR="006A337F">
        <w:instrText xml:space="preserve"> </w:instrText>
      </w:r>
      <w:r w:rsidR="006A337F">
        <w:rPr>
          <w:rFonts w:hint="eastAsia"/>
        </w:rPr>
        <w:instrText>REF _Ref450741531 \h</w:instrText>
      </w:r>
      <w:r w:rsidR="006A337F">
        <w:instrText xml:space="preserve"> </w:instrText>
      </w:r>
      <w:r w:rsidR="006A337F">
        <w:fldChar w:fldCharType="separate"/>
      </w:r>
      <w:r w:rsidR="009F48D9">
        <w:t xml:space="preserve">Figure </w:t>
      </w:r>
      <w:r w:rsidR="009F48D9">
        <w:rPr>
          <w:noProof/>
        </w:rPr>
        <w:t>1</w:t>
      </w:r>
      <w:r w:rsidR="006A337F">
        <w:fldChar w:fldCharType="end"/>
      </w:r>
      <w:r w:rsidR="006A337F">
        <w:rPr>
          <w:rFonts w:hint="eastAsia"/>
        </w:rPr>
        <w:t>.</w:t>
      </w:r>
    </w:p>
    <w:p w:rsidR="0098158D" w:rsidRDefault="0098158D" w:rsidP="0098158D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6E88E484" wp14:editId="14B38DC6">
            <wp:extent cx="3389667" cy="2200275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9271" cy="22000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158D" w:rsidRDefault="0098158D" w:rsidP="0098158D">
      <w:pPr>
        <w:pStyle w:val="Caption"/>
      </w:pPr>
      <w:bookmarkStart w:id="7" w:name="_Ref45074153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F48D9">
        <w:rPr>
          <w:noProof/>
        </w:rPr>
        <w:t>1</w:t>
      </w:r>
      <w:r>
        <w:fldChar w:fldCharType="end"/>
      </w:r>
      <w:bookmarkEnd w:id="7"/>
      <w:r>
        <w:rPr>
          <w:rFonts w:hint="eastAsia"/>
        </w:rPr>
        <w:t>: the key steps for the advanced frequency offset estimation algorithm</w:t>
      </w:r>
    </w:p>
    <w:p w:rsidR="00D23FCD" w:rsidRPr="007302FE" w:rsidRDefault="00D23FCD" w:rsidP="00D23FCD">
      <w:r>
        <w:t>T</w:t>
      </w:r>
      <w:r>
        <w:rPr>
          <w:rFonts w:hint="eastAsia"/>
        </w:rPr>
        <w:t xml:space="preserve">he complexity for each step is shown in </w:t>
      </w:r>
      <w:r w:rsidR="008314BF">
        <w:fldChar w:fldCharType="begin"/>
      </w:r>
      <w:r w:rsidR="008314BF">
        <w:instrText xml:space="preserve"> </w:instrText>
      </w:r>
      <w:r w:rsidR="008314BF">
        <w:rPr>
          <w:rFonts w:hint="eastAsia"/>
        </w:rPr>
        <w:instrText>REF _Ref450740397 \h</w:instrText>
      </w:r>
      <w:r w:rsidR="008314BF">
        <w:instrText xml:space="preserve"> </w:instrText>
      </w:r>
      <w:r w:rsidR="008314BF">
        <w:fldChar w:fldCharType="separate"/>
      </w:r>
      <w:r w:rsidR="009F48D9">
        <w:t xml:space="preserve">Table </w:t>
      </w:r>
      <w:r w:rsidR="009F48D9">
        <w:rPr>
          <w:noProof/>
        </w:rPr>
        <w:t>3</w:t>
      </w:r>
      <w:r w:rsidR="008314BF">
        <w:fldChar w:fldCharType="end"/>
      </w:r>
      <w:r w:rsidR="000D7391">
        <w:rPr>
          <w:rFonts w:hint="eastAsia"/>
        </w:rPr>
        <w:t xml:space="preserve"> for alternative 1</w:t>
      </w:r>
      <w:r w:rsidR="008314BF">
        <w:rPr>
          <w:rFonts w:hint="eastAsia"/>
        </w:rPr>
        <w:t>.</w:t>
      </w:r>
      <w:r w:rsidR="00D02A84">
        <w:rPr>
          <w:rFonts w:hint="eastAsia"/>
        </w:rPr>
        <w:t xml:space="preserve"> </w:t>
      </w:r>
      <w:r w:rsidR="00256BF6">
        <w:rPr>
          <w:rFonts w:hint="eastAsia"/>
        </w:rPr>
        <w:t>In the table, t</w:t>
      </w:r>
      <w:r w:rsidR="00D02A84">
        <w:rPr>
          <w:rFonts w:hint="eastAsia"/>
        </w:rPr>
        <w:t xml:space="preserve">he complexity for FFT is </w:t>
      </w:r>
      <w:r w:rsidR="00D02A84">
        <w:t>referred</w:t>
      </w:r>
      <w:r w:rsidR="00D02A84">
        <w:rPr>
          <w:rFonts w:hint="eastAsia"/>
        </w:rPr>
        <w:t xml:space="preserve"> to </w:t>
      </w:r>
      <w:r w:rsidR="00D02A84">
        <w:fldChar w:fldCharType="begin"/>
      </w:r>
      <w:r w:rsidR="00D02A84">
        <w:instrText xml:space="preserve"> </w:instrText>
      </w:r>
      <w:r w:rsidR="00D02A84">
        <w:rPr>
          <w:rFonts w:hint="eastAsia"/>
        </w:rPr>
        <w:instrText>REF _Ref450740456 \r \h</w:instrText>
      </w:r>
      <w:r w:rsidR="00D02A84">
        <w:instrText xml:space="preserve"> </w:instrText>
      </w:r>
      <w:r w:rsidR="00D02A84">
        <w:fldChar w:fldCharType="separate"/>
      </w:r>
      <w:r w:rsidR="009F48D9">
        <w:t>[2]</w:t>
      </w:r>
      <w:r w:rsidR="00D02A84">
        <w:fldChar w:fldCharType="end"/>
      </w:r>
      <w:r w:rsidR="007302FE">
        <w:rPr>
          <w:rFonts w:hint="eastAsia"/>
        </w:rPr>
        <w:t xml:space="preserve">, </w:t>
      </w:r>
      <m:oMath>
        <m:r>
          <w:rPr>
            <w:rFonts w:ascii="Cambria Math" w:hAnsi="Cambria Math"/>
          </w:rPr>
          <m:t>N</m:t>
        </m:r>
      </m:oMath>
      <w:r w:rsidR="007302FE">
        <w:rPr>
          <w:rFonts w:hint="eastAsia"/>
        </w:rPr>
        <w:t xml:space="preserve"> is the FFT size for each OFDM symbols. </w:t>
      </w:r>
    </w:p>
    <w:p w:rsidR="008F5923" w:rsidRDefault="008F5923" w:rsidP="008F5923">
      <w:pPr>
        <w:pStyle w:val="Caption"/>
        <w:keepNext/>
      </w:pPr>
      <w:bookmarkStart w:id="8" w:name="_Ref4507403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F48D9">
        <w:rPr>
          <w:noProof/>
        </w:rPr>
        <w:t>3</w:t>
      </w:r>
      <w:r>
        <w:fldChar w:fldCharType="end"/>
      </w:r>
      <w:bookmarkEnd w:id="8"/>
      <w:r>
        <w:rPr>
          <w:rFonts w:hint="eastAsia"/>
        </w:rPr>
        <w:t>: Complexity analysis for frequency offset estimation in Alt.1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5"/>
        <w:gridCol w:w="4962"/>
      </w:tblGrid>
      <w:tr w:rsidR="00D23FCD" w:rsidTr="00D91470">
        <w:trPr>
          <w:jc w:val="center"/>
        </w:trPr>
        <w:tc>
          <w:tcPr>
            <w:tcW w:w="3285" w:type="dxa"/>
          </w:tcPr>
          <w:p w:rsidR="00D23FCD" w:rsidRDefault="00D23FCD" w:rsidP="00D91470">
            <w:pPr>
              <w:jc w:val="center"/>
            </w:pPr>
          </w:p>
        </w:tc>
        <w:tc>
          <w:tcPr>
            <w:tcW w:w="4962" w:type="dxa"/>
          </w:tcPr>
          <w:p w:rsidR="00D23FCD" w:rsidRPr="00D23FCD" w:rsidRDefault="00D91470" w:rsidP="00D9147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 xml:space="preserve">Number of </w:t>
            </w:r>
            <w:r w:rsidRPr="00D91470">
              <w:rPr>
                <w:rFonts w:eastAsiaTheme="minorEastAsia"/>
              </w:rPr>
              <w:t>real multiplications</w:t>
            </w:r>
          </w:p>
        </w:tc>
      </w:tr>
      <w:tr w:rsidR="00D23FCD" w:rsidTr="00D91470">
        <w:trPr>
          <w:jc w:val="center"/>
        </w:trPr>
        <w:tc>
          <w:tcPr>
            <w:tcW w:w="3285" w:type="dxa"/>
          </w:tcPr>
          <w:p w:rsidR="00D23FCD" w:rsidRPr="00D23FCD" w:rsidRDefault="00D23FCD" w:rsidP="00D9147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Step 1</w:t>
            </w:r>
          </w:p>
        </w:tc>
        <w:tc>
          <w:tcPr>
            <w:tcW w:w="4962" w:type="dxa"/>
          </w:tcPr>
          <w:p w:rsidR="00D23FCD" w:rsidRPr="00D91470" w:rsidRDefault="006E19DB" w:rsidP="00D91470">
            <w:pPr>
              <w:jc w:val="center"/>
              <w:rPr>
                <w:rFonts w:eastAsiaTheme="minorEastAsia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4N-2</m:t>
                    </m:r>
                    <m:func>
                      <m:funcPr>
                        <m:ctrlPr>
                          <w:rPr>
                            <w:rFonts w:ascii="Cambria Math" w:hAnsi="Cambria Math"/>
                          </w:rPr>
                        </m:ctrlPr>
                      </m:funcPr>
                      <m:fNam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log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</m:fName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</m:func>
                    <m:r>
                      <w:rPr>
                        <w:rFonts w:ascii="Cambria Math" w:hAnsi="Cambria Math"/>
                      </w:rPr>
                      <m:t>-2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</m:fName>
                      <m:e>
                        <m:r>
                          <w:rPr>
                            <w:rFonts w:ascii="Cambria Math" w:hAnsi="Cambria Math"/>
                          </w:rPr>
                          <m:t>N-4</m:t>
                        </m:r>
                      </m:e>
                    </m:func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  <m:r>
                  <w:rPr>
                    <w:rFonts w:ascii="Cambria Math" w:hAnsi="Cambria Math"/>
                  </w:rPr>
                  <m:t>×4</m:t>
                </m:r>
              </m:oMath>
            </m:oMathPara>
          </w:p>
        </w:tc>
      </w:tr>
      <w:tr w:rsidR="00D91470" w:rsidTr="00D91470">
        <w:trPr>
          <w:jc w:val="center"/>
        </w:trPr>
        <w:tc>
          <w:tcPr>
            <w:tcW w:w="3285" w:type="dxa"/>
          </w:tcPr>
          <w:p w:rsidR="00D91470" w:rsidRPr="00D91470" w:rsidRDefault="00D91470" w:rsidP="00D9147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Step 2</w:t>
            </w:r>
          </w:p>
        </w:tc>
        <w:tc>
          <w:tcPr>
            <w:tcW w:w="4962" w:type="dxa"/>
          </w:tcPr>
          <w:p w:rsidR="00D91470" w:rsidRDefault="00D71EAF" w:rsidP="00D91470">
            <w:pPr>
              <w:jc w:val="center"/>
              <w:rPr>
                <w:rFonts w:eastAsia="宋体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4N×maximum(delay_spread)/search_step</m:t>
                </m:r>
              </m:oMath>
            </m:oMathPara>
          </w:p>
        </w:tc>
      </w:tr>
      <w:tr w:rsidR="00D91470" w:rsidTr="00D91470">
        <w:trPr>
          <w:jc w:val="center"/>
        </w:trPr>
        <w:tc>
          <w:tcPr>
            <w:tcW w:w="3285" w:type="dxa"/>
          </w:tcPr>
          <w:p w:rsidR="00D91470" w:rsidRPr="00747F48" w:rsidRDefault="00747F48" w:rsidP="00D91470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Step 3</w:t>
            </w:r>
          </w:p>
        </w:tc>
        <w:tc>
          <w:tcPr>
            <w:tcW w:w="4962" w:type="dxa"/>
          </w:tcPr>
          <w:p w:rsidR="00D91470" w:rsidRDefault="00D71EAF" w:rsidP="00D91470">
            <w:pPr>
              <w:jc w:val="center"/>
              <w:rPr>
                <w:rFonts w:eastAsia="宋体"/>
              </w:rPr>
            </w:pPr>
            <w:r>
              <w:rPr>
                <w:rFonts w:eastAsia="宋体" w:hint="eastAsia"/>
              </w:rPr>
              <w:t>24</w:t>
            </w:r>
            <w:r w:rsidR="00747F48">
              <w:rPr>
                <w:rFonts w:eastAsia="宋体" w:hint="eastAsia"/>
              </w:rPr>
              <w:t>N</w:t>
            </w:r>
          </w:p>
        </w:tc>
      </w:tr>
    </w:tbl>
    <w:p w:rsidR="00D23FCD" w:rsidRPr="00D23FCD" w:rsidRDefault="00D23FCD" w:rsidP="00D23FCD"/>
    <w:p w:rsidR="005C20D2" w:rsidRDefault="00BF4866" w:rsidP="00F3383B">
      <w:proofErr w:type="gramStart"/>
      <w:r>
        <w:t>Assume</w:t>
      </w:r>
      <w:r>
        <w:rPr>
          <w:rFonts w:hint="eastAsia"/>
        </w:rPr>
        <w:t xml:space="preserve"> </w:t>
      </w:r>
      <w:proofErr w:type="gramEnd"/>
      <m:oMath>
        <m:r>
          <m:rPr>
            <m:sty m:val="p"/>
          </m:rPr>
          <w:rPr>
            <w:rFonts w:ascii="Cambria Math" w:hAnsi="Cambria Math"/>
          </w:rPr>
          <m:t>N=2048</m:t>
        </m:r>
      </m:oMath>
      <w:r>
        <w:rPr>
          <w:rFonts w:hint="eastAsia"/>
        </w:rPr>
        <w:t xml:space="preserve">, search step size is 0.1 us and the maximum delay spread is 5 us, which is </w:t>
      </w:r>
      <w:r>
        <w:t>corresponding</w:t>
      </w:r>
      <w:r>
        <w:rPr>
          <w:rFonts w:hint="eastAsia"/>
        </w:rPr>
        <w:t xml:space="preserve"> to the delay span of ETU channel, the ratio of the </w:t>
      </w:r>
      <w:r>
        <w:t>complexity</w:t>
      </w:r>
      <w:r>
        <w:rPr>
          <w:rFonts w:hint="eastAsia"/>
        </w:rPr>
        <w:t xml:space="preserve"> of Alt.1 over </w:t>
      </w:r>
      <w:r w:rsidR="00A74F73">
        <w:rPr>
          <w:rFonts w:hint="eastAsia"/>
        </w:rPr>
        <w:t xml:space="preserve">Alt.2 is about </w:t>
      </w:r>
      <w:r w:rsidR="00A74F73" w:rsidRPr="00521275">
        <w:rPr>
          <w:rFonts w:hint="eastAsia"/>
          <w:b/>
          <w:i/>
        </w:rPr>
        <w:t>50</w:t>
      </w:r>
      <w:r w:rsidR="00A74F73">
        <w:rPr>
          <w:rFonts w:hint="eastAsia"/>
        </w:rPr>
        <w:t xml:space="preserve">. </w:t>
      </w:r>
      <w:r w:rsidR="00816968">
        <w:rPr>
          <w:rFonts w:hint="eastAsia"/>
        </w:rPr>
        <w:t xml:space="preserve">With the complexity increase, the corresponding power consumption is increased accordingly. </w:t>
      </w:r>
    </w:p>
    <w:p w:rsidR="00A74F73" w:rsidRDefault="00A74F73" w:rsidP="00F3383B"/>
    <w:p w:rsidR="00BF4866" w:rsidRDefault="00A74F73" w:rsidP="00F3383B">
      <w:pPr>
        <w:rPr>
          <w:lang w:val="en-US"/>
        </w:rPr>
      </w:pPr>
      <w:r w:rsidRPr="00A74F73">
        <w:rPr>
          <w:rFonts w:hint="eastAsia"/>
          <w:b/>
          <w:lang w:val="en-US"/>
        </w:rPr>
        <w:t xml:space="preserve">Observation </w:t>
      </w:r>
      <w:r w:rsidR="00353DDB">
        <w:rPr>
          <w:rFonts w:hint="eastAsia"/>
          <w:b/>
          <w:lang w:val="en-US"/>
        </w:rPr>
        <w:t>2</w:t>
      </w:r>
      <w:r>
        <w:rPr>
          <w:rFonts w:hint="eastAsia"/>
          <w:lang w:val="en-US"/>
        </w:rPr>
        <w:t xml:space="preserve">: </w:t>
      </w:r>
      <w:r w:rsidRPr="00A74F73">
        <w:rPr>
          <w:rFonts w:hint="eastAsia"/>
          <w:i/>
          <w:lang w:val="en-US"/>
        </w:rPr>
        <w:t xml:space="preserve">The complexity for frequency offset estimation with advanced </w:t>
      </w:r>
      <w:r w:rsidRPr="00A74F73">
        <w:rPr>
          <w:i/>
          <w:lang w:val="en-US"/>
        </w:rPr>
        <w:t>receiver</w:t>
      </w:r>
      <w:r w:rsidR="00D12F67">
        <w:rPr>
          <w:rFonts w:hint="eastAsia"/>
          <w:i/>
          <w:lang w:val="en-US"/>
        </w:rPr>
        <w:t xml:space="preserve"> for alternative 1</w:t>
      </w:r>
      <w:r w:rsidRPr="00A74F73">
        <w:rPr>
          <w:rFonts w:hint="eastAsia"/>
          <w:i/>
          <w:lang w:val="en-US"/>
        </w:rPr>
        <w:t xml:space="preserve"> is about 50 times more than that with baseline </w:t>
      </w:r>
      <w:r w:rsidRPr="00A74F73">
        <w:rPr>
          <w:i/>
          <w:lang w:val="en-US"/>
        </w:rPr>
        <w:t>receiver</w:t>
      </w:r>
      <w:r w:rsidR="00D12F67">
        <w:rPr>
          <w:rFonts w:hint="eastAsia"/>
          <w:i/>
          <w:lang w:val="en-US"/>
        </w:rPr>
        <w:t xml:space="preserve"> for alternative 2</w:t>
      </w:r>
      <w:r w:rsidR="00961E0F">
        <w:rPr>
          <w:rFonts w:hint="eastAsia"/>
          <w:i/>
          <w:lang w:val="en-US"/>
        </w:rPr>
        <w:t xml:space="preserve">, and the power consumption is increased accordingly. </w:t>
      </w:r>
      <w:r>
        <w:rPr>
          <w:rFonts w:hint="eastAsia"/>
          <w:lang w:val="en-US"/>
        </w:rPr>
        <w:t xml:space="preserve"> </w:t>
      </w:r>
    </w:p>
    <w:p w:rsidR="00A74F73" w:rsidRPr="00961E0F" w:rsidRDefault="00A74F73" w:rsidP="00F3383B">
      <w:pPr>
        <w:rPr>
          <w:lang w:val="en-US"/>
        </w:rPr>
      </w:pPr>
    </w:p>
    <w:p w:rsidR="00772F7E" w:rsidRDefault="00772F7E" w:rsidP="00772F7E">
      <w:pPr>
        <w:pStyle w:val="Heading1"/>
        <w:rPr>
          <w:lang w:val="en-US"/>
        </w:rPr>
      </w:pPr>
      <w:r>
        <w:rPr>
          <w:rFonts w:hint="eastAsia"/>
          <w:lang w:val="en-US"/>
        </w:rPr>
        <w:lastRenderedPageBreak/>
        <w:t>Simulation results</w:t>
      </w:r>
    </w:p>
    <w:p w:rsidR="00772F7E" w:rsidRDefault="00EF16A0" w:rsidP="00772F7E">
      <w:pPr>
        <w:rPr>
          <w:lang w:val="en-US"/>
        </w:rPr>
      </w:pPr>
      <w:r>
        <w:rPr>
          <w:rFonts w:hint="eastAsia"/>
          <w:lang w:val="en-US"/>
        </w:rPr>
        <w:t xml:space="preserve">In this </w:t>
      </w:r>
      <w:r>
        <w:rPr>
          <w:lang w:val="en-US"/>
        </w:rPr>
        <w:t>section</w:t>
      </w:r>
      <w:r>
        <w:rPr>
          <w:rFonts w:hint="eastAsia"/>
          <w:lang w:val="en-US"/>
        </w:rPr>
        <w:t xml:space="preserve">, link level simulation results are given for Alt.1 and Alt.2 </w:t>
      </w:r>
      <w:r w:rsidR="00106034">
        <w:rPr>
          <w:rFonts w:hint="eastAsia"/>
          <w:lang w:val="en-US"/>
        </w:rPr>
        <w:t xml:space="preserve">with baseline receiver. </w:t>
      </w:r>
      <w:r w:rsidR="00A24070">
        <w:rPr>
          <w:rFonts w:hint="eastAsia"/>
          <w:lang w:val="en-US"/>
        </w:rPr>
        <w:t xml:space="preserve">The results are shown in </w:t>
      </w:r>
      <w:r w:rsidR="00A24070">
        <w:rPr>
          <w:lang w:val="en-US"/>
        </w:rPr>
        <w:fldChar w:fldCharType="begin"/>
      </w:r>
      <w:r w:rsidR="00A24070">
        <w:rPr>
          <w:lang w:val="en-US"/>
        </w:rPr>
        <w:instrText xml:space="preserve"> </w:instrText>
      </w:r>
      <w:r w:rsidR="00A24070">
        <w:rPr>
          <w:rFonts w:hint="eastAsia"/>
          <w:lang w:val="en-US"/>
        </w:rPr>
        <w:instrText>REF _Ref450749136 \h</w:instrText>
      </w:r>
      <w:r w:rsidR="00A24070">
        <w:rPr>
          <w:lang w:val="en-US"/>
        </w:rPr>
        <w:instrText xml:space="preserve"> </w:instrText>
      </w:r>
      <w:r w:rsidR="00A24070">
        <w:rPr>
          <w:lang w:val="en-US"/>
        </w:rPr>
      </w:r>
      <w:r w:rsidR="00A24070">
        <w:rPr>
          <w:lang w:val="en-US"/>
        </w:rPr>
        <w:fldChar w:fldCharType="separate"/>
      </w:r>
      <w:r w:rsidR="00A24070">
        <w:t xml:space="preserve">Figure </w:t>
      </w:r>
      <w:r w:rsidR="00A24070">
        <w:rPr>
          <w:noProof/>
        </w:rPr>
        <w:t>2</w:t>
      </w:r>
      <w:r w:rsidR="00A24070">
        <w:rPr>
          <w:lang w:val="en-US"/>
        </w:rPr>
        <w:fldChar w:fldCharType="end"/>
      </w:r>
      <w:r w:rsidR="00A24070">
        <w:rPr>
          <w:rFonts w:hint="eastAsia"/>
          <w:lang w:val="en-US"/>
        </w:rPr>
        <w:t xml:space="preserve">. </w:t>
      </w:r>
    </w:p>
    <w:p w:rsidR="00106034" w:rsidRDefault="00106034" w:rsidP="00106034">
      <w:r>
        <w:rPr>
          <w:noProof/>
          <w:lang w:val="en-US"/>
        </w:rPr>
        <w:drawing>
          <wp:inline distT="0" distB="0" distL="0" distR="0" wp14:anchorId="4752951C" wp14:editId="462F2525">
            <wp:extent cx="5972175" cy="38862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B3A" w:rsidRDefault="00B96B3A" w:rsidP="00106034">
      <w:pPr>
        <w:pStyle w:val="Caption"/>
      </w:pPr>
      <w:bookmarkStart w:id="9" w:name="_Ref447281100"/>
    </w:p>
    <w:p w:rsidR="00106034" w:rsidRDefault="00106034" w:rsidP="00106034">
      <w:pPr>
        <w:pStyle w:val="Caption"/>
      </w:pPr>
      <w:bookmarkStart w:id="10" w:name="_Ref4507491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F48D9">
        <w:rPr>
          <w:noProof/>
        </w:rPr>
        <w:t>2</w:t>
      </w:r>
      <w:r>
        <w:fldChar w:fldCharType="end"/>
      </w:r>
      <w:bookmarkEnd w:id="9"/>
      <w:bookmarkEnd w:id="10"/>
      <w:r>
        <w:t>: Performance for “Option 1” with 1ms TTI for various UE speeds, for a payload of 300B, 6GHz and frequency offset 1200Hz.</w:t>
      </w:r>
    </w:p>
    <w:p w:rsidR="00106034" w:rsidRPr="00106034" w:rsidRDefault="009A11FF" w:rsidP="00772F7E">
      <w:r>
        <w:rPr>
          <w:rFonts w:hint="eastAsia"/>
        </w:rPr>
        <w:t xml:space="preserve">From </w:t>
      </w:r>
      <w:r w:rsidR="00DE7A96">
        <w:fldChar w:fldCharType="begin"/>
      </w:r>
      <w:r w:rsidR="00DE7A96">
        <w:instrText xml:space="preserve"> </w:instrText>
      </w:r>
      <w:r w:rsidR="00DE7A96">
        <w:rPr>
          <w:rFonts w:hint="eastAsia"/>
        </w:rPr>
        <w:instrText>REF _Ref450749136 \h</w:instrText>
      </w:r>
      <w:r w:rsidR="00DE7A96">
        <w:instrText xml:space="preserve"> </w:instrText>
      </w:r>
      <w:r w:rsidR="00DE7A96">
        <w:fldChar w:fldCharType="separate"/>
      </w:r>
      <w:r w:rsidR="00DE7A96">
        <w:t xml:space="preserve">Figure </w:t>
      </w:r>
      <w:r w:rsidR="00DE7A96">
        <w:rPr>
          <w:noProof/>
        </w:rPr>
        <w:t>2</w:t>
      </w:r>
      <w:r w:rsidR="00DE7A96">
        <w:fldChar w:fldCharType="end"/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_Ref450741531 \h</w:instrText>
      </w:r>
      <w:r>
        <w:instrText xml:space="preserve"> </w:instrText>
      </w:r>
      <w:r>
        <w:fldChar w:fldCharType="separate"/>
      </w:r>
      <w:r>
        <w:fldChar w:fldCharType="end"/>
      </w:r>
      <w:r>
        <w:rPr>
          <w:rFonts w:hint="eastAsia"/>
        </w:rPr>
        <w:t>, we can see that when the speed is 500km/h</w:t>
      </w:r>
      <w:r>
        <w:t>, it</w:t>
      </w:r>
      <w:r>
        <w:rPr>
          <w:rFonts w:hint="eastAsia"/>
        </w:rPr>
        <w:t xml:space="preserve"> has error floor even for lower MCS and high SNR for Alternative 1. For Alternative 2, it can achieve good performance in all SNR range. The theoretic analysis is confirmed. </w:t>
      </w:r>
    </w:p>
    <w:p w:rsidR="00106034" w:rsidRDefault="00106034" w:rsidP="00772F7E">
      <w:pPr>
        <w:rPr>
          <w:lang w:val="en-US"/>
        </w:rPr>
      </w:pPr>
      <w:r w:rsidRPr="00B96B3A">
        <w:rPr>
          <w:rFonts w:hint="eastAsia"/>
          <w:b/>
          <w:lang w:val="en-US"/>
        </w:rPr>
        <w:t xml:space="preserve">Observation </w:t>
      </w:r>
      <w:r w:rsidR="00353DDB">
        <w:rPr>
          <w:rFonts w:hint="eastAsia"/>
          <w:b/>
          <w:lang w:val="en-US"/>
        </w:rPr>
        <w:t>3</w:t>
      </w:r>
      <w:r>
        <w:rPr>
          <w:rFonts w:hint="eastAsia"/>
          <w:lang w:val="en-US"/>
        </w:rPr>
        <w:t xml:space="preserve">: </w:t>
      </w:r>
      <w:r w:rsidR="00B96B3A" w:rsidRPr="00DD19A5">
        <w:rPr>
          <w:rFonts w:hint="eastAsia"/>
          <w:i/>
          <w:lang w:val="en-US"/>
        </w:rPr>
        <w:t xml:space="preserve">For </w:t>
      </w:r>
      <w:r w:rsidR="00B96B3A" w:rsidRPr="00DD19A5">
        <w:rPr>
          <w:i/>
          <w:lang w:val="en-US"/>
        </w:rPr>
        <w:t>Alternative</w:t>
      </w:r>
      <w:r w:rsidR="00B96B3A" w:rsidRPr="00DD19A5">
        <w:rPr>
          <w:rFonts w:hint="eastAsia"/>
          <w:i/>
          <w:lang w:val="en-US"/>
        </w:rPr>
        <w:t xml:space="preserve"> 1, there is error floor for target </w:t>
      </w:r>
      <w:r w:rsidR="00B96B3A" w:rsidRPr="00DD19A5">
        <w:rPr>
          <w:i/>
          <w:lang w:val="en-US"/>
        </w:rPr>
        <w:t>Doppler</w:t>
      </w:r>
      <w:r w:rsidR="00DD19A5" w:rsidRPr="00DD19A5">
        <w:rPr>
          <w:rFonts w:hint="eastAsia"/>
          <w:i/>
          <w:lang w:val="en-US"/>
        </w:rPr>
        <w:t xml:space="preserve"> at working SNR range</w:t>
      </w:r>
      <w:r w:rsidR="00B96B3A" w:rsidRPr="00DD19A5">
        <w:rPr>
          <w:rFonts w:hint="eastAsia"/>
          <w:i/>
          <w:lang w:val="en-US"/>
        </w:rPr>
        <w:t xml:space="preserve"> when baseline receiver is assumed.</w:t>
      </w:r>
      <w:r w:rsidR="00B96B3A">
        <w:rPr>
          <w:rFonts w:hint="eastAsia"/>
          <w:lang w:val="en-US"/>
        </w:rPr>
        <w:t xml:space="preserve"> </w:t>
      </w:r>
    </w:p>
    <w:p w:rsidR="00FB491F" w:rsidRDefault="00B96B3A" w:rsidP="00772F7E">
      <w:pPr>
        <w:rPr>
          <w:lang w:val="en-US"/>
        </w:rPr>
      </w:pPr>
      <w:r>
        <w:rPr>
          <w:rFonts w:hint="eastAsia"/>
          <w:lang w:val="en-US"/>
        </w:rPr>
        <w:t xml:space="preserve">Based on </w:t>
      </w:r>
      <w:r w:rsidR="00B20411">
        <w:rPr>
          <w:rFonts w:hint="eastAsia"/>
          <w:lang w:val="en-US"/>
        </w:rPr>
        <w:t>these</w:t>
      </w:r>
      <w:r>
        <w:rPr>
          <w:rFonts w:hint="eastAsia"/>
          <w:lang w:val="en-US"/>
        </w:rPr>
        <w:t xml:space="preserve"> observation</w:t>
      </w:r>
      <w:r w:rsidR="00B20411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, </w:t>
      </w:r>
      <w:r w:rsidR="00FB491F">
        <w:rPr>
          <w:rFonts w:hint="eastAsia"/>
          <w:lang w:val="en-US"/>
        </w:rPr>
        <w:t>we propose</w:t>
      </w:r>
      <w:r w:rsidR="00961E0F">
        <w:rPr>
          <w:rFonts w:hint="eastAsia"/>
          <w:lang w:val="en-US"/>
        </w:rPr>
        <w:t xml:space="preserve"> to </w:t>
      </w:r>
      <w:r w:rsidR="00961E0F">
        <w:rPr>
          <w:lang w:val="en-US"/>
        </w:rPr>
        <w:t xml:space="preserve">capture </w:t>
      </w:r>
      <w:r w:rsidR="00DD19A5">
        <w:rPr>
          <w:rFonts w:hint="eastAsia"/>
          <w:lang w:val="en-US"/>
        </w:rPr>
        <w:t xml:space="preserve">the above observations </w:t>
      </w:r>
      <w:r w:rsidR="00A51FDE">
        <w:rPr>
          <w:rFonts w:hint="eastAsia"/>
          <w:lang w:val="en-US"/>
        </w:rPr>
        <w:t>in the response LS</w:t>
      </w:r>
      <w:r w:rsidR="00DD19A5">
        <w:rPr>
          <w:rFonts w:hint="eastAsia"/>
          <w:lang w:val="en-US"/>
        </w:rPr>
        <w:t>.</w:t>
      </w:r>
    </w:p>
    <w:p w:rsidR="00772F7E" w:rsidRDefault="00772F7E" w:rsidP="00772F7E">
      <w:pPr>
        <w:pStyle w:val="Heading1"/>
        <w:rPr>
          <w:lang w:val="en-US"/>
        </w:rPr>
      </w:pPr>
      <w:r>
        <w:rPr>
          <w:rFonts w:hint="eastAsia"/>
          <w:lang w:val="en-US"/>
        </w:rPr>
        <w:t>Conclusion</w:t>
      </w:r>
    </w:p>
    <w:p w:rsidR="00772F7E" w:rsidRDefault="002D5E71" w:rsidP="00772F7E">
      <w:pPr>
        <w:rPr>
          <w:lang w:val="en-US"/>
        </w:rPr>
      </w:pPr>
      <w:r>
        <w:rPr>
          <w:rFonts w:hint="eastAsia"/>
          <w:lang w:val="en-US"/>
        </w:rPr>
        <w:t xml:space="preserve">In this paper, we made </w:t>
      </w:r>
      <w:r>
        <w:rPr>
          <w:lang w:val="en-US"/>
        </w:rPr>
        <w:t>analysis</w:t>
      </w:r>
      <w:r>
        <w:rPr>
          <w:rFonts w:hint="eastAsia"/>
          <w:lang w:val="en-US"/>
        </w:rPr>
        <w:t xml:space="preserve"> for </w:t>
      </w:r>
      <w:r>
        <w:rPr>
          <w:lang w:val="en-US"/>
        </w:rPr>
        <w:t>different</w:t>
      </w:r>
      <w:r>
        <w:rPr>
          <w:rFonts w:hint="eastAsia"/>
          <w:lang w:val="en-US"/>
        </w:rPr>
        <w:t xml:space="preserve"> alternatives. We have the following observations:</w:t>
      </w:r>
    </w:p>
    <w:p w:rsidR="00353DDB" w:rsidRPr="00353DDB" w:rsidRDefault="00353DDB" w:rsidP="00772F7E">
      <w:r w:rsidRPr="00353DDB">
        <w:rPr>
          <w:rFonts w:hint="eastAsia"/>
          <w:b/>
        </w:rPr>
        <w:t>Observation 1</w:t>
      </w:r>
      <w:r>
        <w:rPr>
          <w:rFonts w:hint="eastAsia"/>
        </w:rPr>
        <w:t xml:space="preserve">: </w:t>
      </w:r>
      <w:r w:rsidRPr="00353DDB">
        <w:rPr>
          <w:rFonts w:hint="eastAsia"/>
          <w:i/>
        </w:rPr>
        <w:t xml:space="preserve">Alt.1 </w:t>
      </w:r>
      <w:r w:rsidRPr="00353DDB">
        <w:rPr>
          <w:i/>
        </w:rPr>
        <w:t>cannot</w:t>
      </w:r>
      <w:r w:rsidRPr="00353DDB">
        <w:rPr>
          <w:rFonts w:hint="eastAsia"/>
          <w:i/>
        </w:rPr>
        <w:t xml:space="preserve"> handle the target </w:t>
      </w:r>
      <w:r w:rsidRPr="00353DDB">
        <w:rPr>
          <w:i/>
        </w:rPr>
        <w:t>Doppler</w:t>
      </w:r>
      <w:r w:rsidRPr="00353DDB">
        <w:rPr>
          <w:rFonts w:hint="eastAsia"/>
          <w:i/>
        </w:rPr>
        <w:t xml:space="preserve"> with baseline receiver in theory and </w:t>
      </w:r>
      <w:r w:rsidRPr="00353DDB">
        <w:rPr>
          <w:i/>
        </w:rPr>
        <w:t>other</w:t>
      </w:r>
      <w:r w:rsidRPr="00353DDB">
        <w:rPr>
          <w:rFonts w:hint="eastAsia"/>
          <w:i/>
        </w:rPr>
        <w:t xml:space="preserve"> Alternatives can handle the target </w:t>
      </w:r>
      <w:r w:rsidRPr="00353DDB">
        <w:rPr>
          <w:i/>
        </w:rPr>
        <w:t>Doppler</w:t>
      </w:r>
      <w:r w:rsidRPr="00353DDB">
        <w:rPr>
          <w:rFonts w:hint="eastAsia"/>
          <w:i/>
        </w:rPr>
        <w:t xml:space="preserve"> with baseline </w:t>
      </w:r>
      <w:r w:rsidRPr="00353DDB">
        <w:rPr>
          <w:i/>
        </w:rPr>
        <w:t>receiver</w:t>
      </w:r>
      <w:r w:rsidRPr="00353DDB">
        <w:rPr>
          <w:rFonts w:hint="eastAsia"/>
          <w:i/>
        </w:rPr>
        <w:t xml:space="preserve"> in theory.</w:t>
      </w:r>
    </w:p>
    <w:p w:rsidR="002D5E71" w:rsidRDefault="002D5E71" w:rsidP="00772F7E">
      <w:pPr>
        <w:rPr>
          <w:lang w:val="en-US"/>
        </w:rPr>
      </w:pPr>
      <w:r w:rsidRPr="00A74F73">
        <w:rPr>
          <w:rFonts w:hint="eastAsia"/>
          <w:b/>
          <w:lang w:val="en-US"/>
        </w:rPr>
        <w:t xml:space="preserve">Observation </w:t>
      </w:r>
      <w:r w:rsidR="00353DDB">
        <w:rPr>
          <w:rFonts w:hint="eastAsia"/>
          <w:b/>
          <w:lang w:val="en-US"/>
        </w:rPr>
        <w:t>2</w:t>
      </w:r>
      <w:r>
        <w:rPr>
          <w:rFonts w:hint="eastAsia"/>
          <w:lang w:val="en-US"/>
        </w:rPr>
        <w:t xml:space="preserve">: </w:t>
      </w:r>
      <w:r w:rsidR="007247B9" w:rsidRPr="00A74F73">
        <w:rPr>
          <w:rFonts w:hint="eastAsia"/>
          <w:i/>
          <w:lang w:val="en-US"/>
        </w:rPr>
        <w:t xml:space="preserve">The complexity for frequency offset estimation with advanced </w:t>
      </w:r>
      <w:r w:rsidR="007247B9" w:rsidRPr="00A74F73">
        <w:rPr>
          <w:i/>
          <w:lang w:val="en-US"/>
        </w:rPr>
        <w:t>receiver</w:t>
      </w:r>
      <w:r w:rsidR="007247B9">
        <w:rPr>
          <w:rFonts w:hint="eastAsia"/>
          <w:i/>
          <w:lang w:val="en-US"/>
        </w:rPr>
        <w:t xml:space="preserve"> for alternative 1</w:t>
      </w:r>
      <w:r w:rsidR="007247B9" w:rsidRPr="00A74F73">
        <w:rPr>
          <w:rFonts w:hint="eastAsia"/>
          <w:i/>
          <w:lang w:val="en-US"/>
        </w:rPr>
        <w:t xml:space="preserve"> is about 50 times more than that with baseline </w:t>
      </w:r>
      <w:r w:rsidR="007247B9" w:rsidRPr="00A74F73">
        <w:rPr>
          <w:i/>
          <w:lang w:val="en-US"/>
        </w:rPr>
        <w:t>receiver</w:t>
      </w:r>
      <w:r w:rsidR="007247B9">
        <w:rPr>
          <w:rFonts w:hint="eastAsia"/>
          <w:i/>
          <w:lang w:val="en-US"/>
        </w:rPr>
        <w:t xml:space="preserve"> for alternative 2, and the power consumption is increased accordingly. </w:t>
      </w:r>
      <w:r w:rsidR="007247B9">
        <w:rPr>
          <w:rFonts w:hint="eastAsia"/>
          <w:lang w:val="en-US"/>
        </w:rPr>
        <w:t xml:space="preserve"> </w:t>
      </w:r>
    </w:p>
    <w:p w:rsidR="002D5E71" w:rsidRDefault="002D5E71" w:rsidP="002D5E71">
      <w:pPr>
        <w:rPr>
          <w:lang w:val="en-US"/>
        </w:rPr>
      </w:pPr>
      <w:r w:rsidRPr="00B96B3A">
        <w:rPr>
          <w:rFonts w:hint="eastAsia"/>
          <w:b/>
          <w:lang w:val="en-US"/>
        </w:rPr>
        <w:t xml:space="preserve">Observation </w:t>
      </w:r>
      <w:r w:rsidR="00CE6512">
        <w:rPr>
          <w:rFonts w:hint="eastAsia"/>
          <w:b/>
          <w:lang w:val="en-US"/>
        </w:rPr>
        <w:t>3</w:t>
      </w:r>
      <w:r>
        <w:rPr>
          <w:rFonts w:hint="eastAsia"/>
          <w:lang w:val="en-US"/>
        </w:rPr>
        <w:t xml:space="preserve">: </w:t>
      </w:r>
      <w:r w:rsidRPr="00DD19A5">
        <w:rPr>
          <w:rFonts w:hint="eastAsia"/>
          <w:i/>
          <w:lang w:val="en-US"/>
        </w:rPr>
        <w:t xml:space="preserve">For </w:t>
      </w:r>
      <w:r w:rsidRPr="00DD19A5">
        <w:rPr>
          <w:i/>
          <w:lang w:val="en-US"/>
        </w:rPr>
        <w:t>Alternative</w:t>
      </w:r>
      <w:r w:rsidRPr="00DD19A5">
        <w:rPr>
          <w:rFonts w:hint="eastAsia"/>
          <w:i/>
          <w:lang w:val="en-US"/>
        </w:rPr>
        <w:t xml:space="preserve"> 1, there is error floor for target </w:t>
      </w:r>
      <w:r w:rsidRPr="00DD19A5">
        <w:rPr>
          <w:i/>
          <w:lang w:val="en-US"/>
        </w:rPr>
        <w:t>Doppler</w:t>
      </w:r>
      <w:r w:rsidRPr="00DD19A5">
        <w:rPr>
          <w:rFonts w:hint="eastAsia"/>
          <w:i/>
          <w:lang w:val="en-US"/>
        </w:rPr>
        <w:t xml:space="preserve"> at working SNR range when baseline receiver is assumed.</w:t>
      </w:r>
      <w:r>
        <w:rPr>
          <w:rFonts w:hint="eastAsia"/>
          <w:lang w:val="en-US"/>
        </w:rPr>
        <w:t xml:space="preserve"> </w:t>
      </w:r>
    </w:p>
    <w:p w:rsidR="00CB34B5" w:rsidRDefault="002D5E71" w:rsidP="00772F7E">
      <w:pPr>
        <w:rPr>
          <w:lang w:val="en-US"/>
        </w:rPr>
      </w:pPr>
      <w:r>
        <w:rPr>
          <w:rFonts w:hint="eastAsia"/>
          <w:lang w:val="en-US"/>
        </w:rPr>
        <w:t xml:space="preserve">We propose the </w:t>
      </w:r>
      <w:r>
        <w:rPr>
          <w:lang w:val="en-US"/>
        </w:rPr>
        <w:t>response</w:t>
      </w:r>
      <w:r>
        <w:rPr>
          <w:rFonts w:hint="eastAsia"/>
          <w:lang w:val="en-US"/>
        </w:rPr>
        <w:t xml:space="preserve"> LS capture the above observations.  </w:t>
      </w:r>
    </w:p>
    <w:p w:rsidR="00CB34B5" w:rsidRDefault="00CB34B5" w:rsidP="00691FFC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rFonts w:hint="eastAsia"/>
          <w:lang w:val="en-US"/>
        </w:rPr>
        <w:lastRenderedPageBreak/>
        <w:t>Appendix</w:t>
      </w:r>
      <w:r w:rsidR="00691FFC">
        <w:rPr>
          <w:rFonts w:hint="eastAsia"/>
          <w:lang w:val="en-US"/>
        </w:rPr>
        <w:t xml:space="preserve"> A</w:t>
      </w:r>
    </w:p>
    <w:p w:rsidR="002D65B2" w:rsidRDefault="002D65B2" w:rsidP="002D65B2">
      <w:r>
        <w:t>Frequency offset estimation using half-symbol based algorithm on DMRS</w:t>
      </w:r>
    </w:p>
    <w:p w:rsidR="002D65B2" w:rsidRDefault="002D65B2" w:rsidP="002D65B2">
      <w:pPr>
        <w:numPr>
          <w:ilvl w:val="0"/>
          <w:numId w:val="23"/>
        </w:numPr>
        <w:spacing w:after="180"/>
        <w:jc w:val="left"/>
        <w:rPr>
          <w:lang w:val="en-US"/>
        </w:rPr>
      </w:pPr>
      <w:r>
        <w:t xml:space="preserve">For each received reference symbol, convert the interested RBs (on which DMRS is used) into time-domain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(n)</m:t>
        </m:r>
      </m:oMath>
      <w:r>
        <w:t xml:space="preserve"> where </w:t>
      </w:r>
      <w:r w:rsidRPr="0012631B">
        <w:rPr>
          <w:i/>
        </w:rPr>
        <w:t>k</w:t>
      </w:r>
      <w:r>
        <w:t xml:space="preserve"> = 0,1,2,3 (for 4 Comb-DMRS symbols) and </w:t>
      </w:r>
      <w:r w:rsidRPr="0012631B">
        <w:rPr>
          <w:i/>
        </w:rPr>
        <w:t>n</w:t>
      </w:r>
      <w:r>
        <w:t>=0</w:t>
      </w:r>
      <w:proofErr w:type="gramStart"/>
      <w:r>
        <w:t>,1</w:t>
      </w:r>
      <w:proofErr w:type="gramEnd"/>
      <w:r>
        <w:t>,…</w:t>
      </w:r>
      <w:r w:rsidRPr="006D38BC">
        <w:rPr>
          <w:i/>
        </w:rPr>
        <w:t>N</w:t>
      </w:r>
      <w:r w:rsidRPr="00D94994">
        <w:t>-1</w:t>
      </w:r>
      <w:r>
        <w:t xml:space="preserve">, where </w:t>
      </w:r>
      <w:r w:rsidRPr="006D38BC">
        <w:rPr>
          <w:i/>
        </w:rPr>
        <w:t>N</w:t>
      </w:r>
      <w:r>
        <w:t xml:space="preserve"> is equal to 12*number of RBs.</w:t>
      </w:r>
    </w:p>
    <w:p w:rsidR="002D65B2" w:rsidRDefault="002D65B2" w:rsidP="002D65B2">
      <w:pPr>
        <w:numPr>
          <w:ilvl w:val="0"/>
          <w:numId w:val="23"/>
        </w:numPr>
        <w:spacing w:after="180"/>
        <w:jc w:val="left"/>
        <w:rPr>
          <w:lang w:val="en-US"/>
        </w:rPr>
      </w:pPr>
      <w:r>
        <w:rPr>
          <w:lang w:val="en-US"/>
        </w:rPr>
        <w:t>Similarly, convert</w:t>
      </w:r>
      <w:r w:rsidRPr="00B56D20">
        <w:rPr>
          <w:lang w:val="en-US"/>
        </w:rPr>
        <w:t xml:space="preserve"> local DMRS in</w:t>
      </w:r>
      <w:r>
        <w:rPr>
          <w:lang w:val="en-US"/>
        </w:rPr>
        <w:t>to</w:t>
      </w:r>
      <w:r w:rsidRPr="00B56D20">
        <w:rPr>
          <w:lang w:val="en-US"/>
        </w:rPr>
        <w:t xml:space="preserve"> time domain </w:t>
      </w:r>
      <w:proofErr w:type="gramStart"/>
      <w:r>
        <w:rPr>
          <w:lang w:val="en-US"/>
        </w:rPr>
        <w:t xml:space="preserve">signals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(n)</m:t>
        </m:r>
      </m:oMath>
      <w:r>
        <w:rPr>
          <w:lang w:val="en-US"/>
        </w:rPr>
        <w:t>.</w:t>
      </w:r>
    </w:p>
    <w:p w:rsidR="002D65B2" w:rsidRDefault="002D65B2" w:rsidP="002D65B2">
      <w:pPr>
        <w:numPr>
          <w:ilvl w:val="0"/>
          <w:numId w:val="23"/>
        </w:numPr>
        <w:spacing w:after="180"/>
        <w:jc w:val="left"/>
        <w:rPr>
          <w:lang w:val="en-US"/>
        </w:rPr>
      </w:pPr>
      <w:r>
        <w:rPr>
          <w:lang w:val="en-US"/>
        </w:rPr>
        <w:t xml:space="preserve">Estimate the timing offset by hypothesis search, which can be done in a hierarchical way to get high accuracy (e.g., 0.1µs step size) with low complexity. Let </w:t>
      </w:r>
      <w:r w:rsidRPr="00B56D20">
        <w:rPr>
          <w:lang w:val="en-US"/>
        </w:rPr>
        <w:t xml:space="preserve">the </w:t>
      </w:r>
      <w:r>
        <w:rPr>
          <w:lang w:val="en-US"/>
        </w:rPr>
        <w:t>estimated</w:t>
      </w:r>
      <w:r w:rsidRPr="00B56D20">
        <w:rPr>
          <w:lang w:val="en-US"/>
        </w:rPr>
        <w:t xml:space="preserve"> delay </w:t>
      </w:r>
      <w:proofErr w:type="spellStart"/>
      <w:r w:rsidRPr="00B56D20">
        <w:rPr>
          <w:lang w:val="en-US"/>
        </w:rPr>
        <w:t xml:space="preserve">be </w:t>
      </w:r>
      <w:r w:rsidRPr="006D38BC">
        <w:rPr>
          <w:i/>
          <w:lang w:val="en-US"/>
        </w:rPr>
        <w:t>d</w:t>
      </w:r>
      <w:proofErr w:type="spellEnd"/>
      <w:r>
        <w:rPr>
          <w:lang w:val="en-US"/>
        </w:rPr>
        <w:t xml:space="preserve">. </w:t>
      </w:r>
    </w:p>
    <w:p w:rsidR="002D65B2" w:rsidRPr="00B56D20" w:rsidRDefault="002D65B2" w:rsidP="002D65B2">
      <w:pPr>
        <w:numPr>
          <w:ilvl w:val="0"/>
          <w:numId w:val="23"/>
        </w:numPr>
        <w:spacing w:after="180"/>
        <w:jc w:val="left"/>
        <w:rPr>
          <w:lang w:val="en-US"/>
        </w:rPr>
      </w:pPr>
      <w:r>
        <w:rPr>
          <w:lang w:val="en-US"/>
        </w:rPr>
        <w:t xml:space="preserve">Perform a time shift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(n)</m:t>
        </m:r>
      </m:oMath>
      <w:r>
        <w:t xml:space="preserve">, which gives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mod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n+d,N</m:t>
                </m:r>
              </m:e>
            </m:d>
          </m:e>
        </m:d>
        <m:r>
          <w:rPr>
            <w:rFonts w:ascii="Cambria Math" w:hAnsi="Cambria Math"/>
          </w:rPr>
          <m:t>.</m:t>
        </m:r>
      </m:oMath>
      <w:r>
        <w:t xml:space="preserve"> </w:t>
      </w:r>
    </w:p>
    <w:p w:rsidR="002D65B2" w:rsidRPr="002D65B2" w:rsidRDefault="002D65B2" w:rsidP="002D65B2">
      <w:pPr>
        <w:numPr>
          <w:ilvl w:val="0"/>
          <w:numId w:val="23"/>
        </w:numPr>
        <w:spacing w:after="180"/>
        <w:jc w:val="left"/>
        <w:rPr>
          <w:lang w:val="en-US"/>
        </w:rPr>
      </w:pPr>
      <w:r>
        <w:rPr>
          <w:lang w:val="en-US"/>
        </w:rPr>
        <w:t>Estimate f</w:t>
      </w:r>
      <w:r w:rsidRPr="00B56D20">
        <w:rPr>
          <w:lang w:val="en-US"/>
        </w:rPr>
        <w:t xml:space="preserve">requency offset by </w:t>
      </w:r>
      <w:r>
        <w:rPr>
          <w:lang w:val="en-US"/>
        </w:rPr>
        <w:t>computing</w:t>
      </w:r>
      <w:r w:rsidRPr="00B56D20">
        <w:rPr>
          <w:lang w:val="en-US"/>
        </w:rPr>
        <w:t xml:space="preserve"> the </w:t>
      </w:r>
      <w:r>
        <w:rPr>
          <w:lang w:val="en-US"/>
        </w:rPr>
        <w:t>phase changes</w:t>
      </w:r>
      <w:r w:rsidRPr="00B56D20">
        <w:rPr>
          <w:lang w:val="en-US"/>
        </w:rPr>
        <w:t xml:space="preserve"> </w:t>
      </w:r>
      <w:r>
        <w:rPr>
          <w:lang w:val="en-US"/>
        </w:rPr>
        <w:t>between the first halves</w:t>
      </w:r>
      <w:r w:rsidRPr="00B56D20">
        <w:rPr>
          <w:lang w:val="en-US"/>
        </w:rPr>
        <w:t xml:space="preserve"> and second hal</w:t>
      </w:r>
      <w:r>
        <w:rPr>
          <w:lang w:val="en-US"/>
        </w:rPr>
        <w:t xml:space="preserve">ves </w:t>
      </w:r>
      <w:proofErr w:type="gramStart"/>
      <w:r>
        <w:rPr>
          <w:lang w:val="en-US"/>
        </w:rPr>
        <w:t xml:space="preserve">of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lang w:val="en-US"/>
        </w:rPr>
        <w:t>. Specifically,</w:t>
      </w:r>
      <w:r w:rsidRPr="00B56D20">
        <w:rPr>
          <w:lang w:val="en-US"/>
        </w:rPr>
        <w:t xml:space="preserve"> </w:t>
      </w:r>
      <w:r w:rsidRPr="00827A57">
        <w:rPr>
          <w:rFonts w:ascii="Cambria Math" w:hAnsi="Cambria Math"/>
        </w:rPr>
        <w:br/>
      </w:r>
      <m:oMathPara>
        <m:oMath>
          <m:acc>
            <m:accPr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f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2π∆t</m:t>
              </m:r>
            </m:den>
          </m:f>
          <m:r>
            <w:rPr>
              <w:rFonts w:ascii="Cambria Math" w:hAnsi="Cambria Math"/>
            </w:rPr>
            <m:t>angle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k=0</m:t>
                  </m:r>
                </m:sub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n=0</m:t>
                              </m:r>
                            </m:sub>
                            <m:sup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sup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d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*</m:t>
                                  </m:r>
                                </m:sup>
                              </m:sSubSup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</m:d>
                            </m:e>
                          </m:nary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*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*</m:t>
                      </m:r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n=0</m:t>
                          </m:r>
                        </m:sub>
                        <m: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k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*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e>
                      </m:nary>
                    </m:e>
                  </m:d>
                </m:e>
              </m:nary>
            </m:e>
          </m:d>
          <m:r>
            <w:rPr>
              <w:rFonts w:ascii="Cambria Math" w:hAnsi="Cambria Math"/>
            </w:rPr>
            <m:t>.</m:t>
          </m:r>
        </m:oMath>
      </m:oMathPara>
    </w:p>
    <w:p w:rsidR="00772F7E" w:rsidRPr="00772F7E" w:rsidRDefault="00772F7E" w:rsidP="00772F7E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</w:t>
      </w:r>
      <w:r>
        <w:rPr>
          <w:rFonts w:hint="eastAsia"/>
          <w:lang w:val="en-US"/>
        </w:rPr>
        <w:t>eference</w:t>
      </w:r>
    </w:p>
    <w:p w:rsidR="00772F7E" w:rsidRDefault="002D65B2" w:rsidP="002D65B2">
      <w:pPr>
        <w:pStyle w:val="ListParagraph"/>
        <w:numPr>
          <w:ilvl w:val="0"/>
          <w:numId w:val="24"/>
        </w:numPr>
        <w:ind w:firstLineChars="0"/>
        <w:rPr>
          <w:lang w:val="en-US"/>
        </w:rPr>
      </w:pPr>
      <w:bookmarkStart w:id="11" w:name="_Ref450737669"/>
      <w:r w:rsidRPr="002D65B2">
        <w:rPr>
          <w:lang w:val="en-US"/>
        </w:rPr>
        <w:t>R1-163029</w:t>
      </w:r>
      <w:r>
        <w:rPr>
          <w:rFonts w:hint="eastAsia"/>
          <w:lang w:val="en-US"/>
        </w:rPr>
        <w:t xml:space="preserve">, </w:t>
      </w:r>
      <w:r w:rsidRPr="002D65B2">
        <w:rPr>
          <w:lang w:val="en-US"/>
        </w:rPr>
        <w:t>DM-RS Enhancements for V2V PSCCH and PSSCH</w:t>
      </w:r>
      <w:r>
        <w:rPr>
          <w:rFonts w:hint="eastAsia"/>
          <w:lang w:val="en-US"/>
        </w:rPr>
        <w:t xml:space="preserve">, </w:t>
      </w:r>
      <w:r w:rsidRPr="002D65B2">
        <w:rPr>
          <w:lang w:val="en-US"/>
        </w:rPr>
        <w:t>Qualcomm Incorporated</w:t>
      </w:r>
      <w:r>
        <w:rPr>
          <w:rFonts w:hint="eastAsia"/>
          <w:lang w:val="en-US"/>
        </w:rPr>
        <w:t>, April 2016.</w:t>
      </w:r>
      <w:bookmarkEnd w:id="11"/>
      <w:r>
        <w:rPr>
          <w:rFonts w:hint="eastAsia"/>
          <w:lang w:val="en-US"/>
        </w:rPr>
        <w:t xml:space="preserve"> </w:t>
      </w:r>
    </w:p>
    <w:p w:rsidR="00D91470" w:rsidRPr="00A56AAA" w:rsidRDefault="006E19DB" w:rsidP="002D65B2">
      <w:pPr>
        <w:pStyle w:val="ListParagraph"/>
        <w:numPr>
          <w:ilvl w:val="0"/>
          <w:numId w:val="24"/>
        </w:numPr>
        <w:ind w:firstLineChars="0"/>
        <w:rPr>
          <w:lang w:val="en-US"/>
        </w:rPr>
      </w:pPr>
      <w:hyperlink r:id="rId11" w:history="1">
        <w:bookmarkStart w:id="12" w:name="_Ref450740456"/>
        <w:r w:rsidR="00D91470" w:rsidRPr="00F00955">
          <w:rPr>
            <w:rStyle w:val="Hyperlink"/>
          </w:rPr>
          <w:t>https://en.wikipedia.org/wiki/Fast_Fourier_transform</w:t>
        </w:r>
        <w:bookmarkEnd w:id="12"/>
      </w:hyperlink>
    </w:p>
    <w:p w:rsidR="00A56AAA" w:rsidRPr="00D91470" w:rsidRDefault="00A56AAA" w:rsidP="00A56AAA">
      <w:pPr>
        <w:pStyle w:val="ListParagraph"/>
        <w:numPr>
          <w:ilvl w:val="0"/>
          <w:numId w:val="24"/>
        </w:numPr>
        <w:ind w:firstLineChars="0"/>
        <w:rPr>
          <w:lang w:val="en-US"/>
        </w:rPr>
      </w:pPr>
      <w:bookmarkStart w:id="13" w:name="_Ref450934423"/>
      <w:r w:rsidRPr="00A56AAA">
        <w:rPr>
          <w:lang w:val="en-US"/>
        </w:rPr>
        <w:t>R4-162949</w:t>
      </w:r>
      <w:r>
        <w:rPr>
          <w:rFonts w:hint="eastAsia"/>
          <w:lang w:val="en-US"/>
        </w:rPr>
        <w:t xml:space="preserve">, </w:t>
      </w:r>
      <w:r w:rsidRPr="00A56AAA">
        <w:rPr>
          <w:lang w:val="en-US"/>
        </w:rPr>
        <w:t>LS on PC5 DMRS and L1 format for V2V</w:t>
      </w:r>
      <w:r>
        <w:rPr>
          <w:rFonts w:hint="eastAsia"/>
          <w:lang w:val="en-US"/>
        </w:rPr>
        <w:t xml:space="preserve">, Ericsson, </w:t>
      </w:r>
      <w:proofErr w:type="gramStart"/>
      <w:r>
        <w:rPr>
          <w:lang w:val="en-US"/>
        </w:rPr>
        <w:t>April</w:t>
      </w:r>
      <w:proofErr w:type="gramEnd"/>
      <w:r>
        <w:rPr>
          <w:rFonts w:hint="eastAsia"/>
          <w:lang w:val="en-US"/>
        </w:rPr>
        <w:t xml:space="preserve"> 2016.</w:t>
      </w:r>
      <w:bookmarkEnd w:id="13"/>
      <w:r>
        <w:rPr>
          <w:rFonts w:hint="eastAsia"/>
          <w:lang w:val="en-US"/>
        </w:rPr>
        <w:t xml:space="preserve"> </w:t>
      </w:r>
    </w:p>
    <w:sectPr w:rsidR="00A56AAA" w:rsidRPr="00D91470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9DB" w:rsidRDefault="006E19DB">
      <w:r>
        <w:separator/>
      </w:r>
    </w:p>
  </w:endnote>
  <w:endnote w:type="continuationSeparator" w:id="0">
    <w:p w:rsidR="006E19DB" w:rsidRDefault="006E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6A0" w:rsidRDefault="00EF16A0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C0BC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C0BC8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9DB" w:rsidRDefault="006E19DB">
      <w:r>
        <w:separator/>
      </w:r>
    </w:p>
  </w:footnote>
  <w:footnote w:type="continuationSeparator" w:id="0">
    <w:p w:rsidR="006E19DB" w:rsidRDefault="006E1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6A0" w:rsidRDefault="00EF16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AF162E"/>
    <w:multiLevelType w:val="hybridMultilevel"/>
    <w:tmpl w:val="0FCEA570"/>
    <w:lvl w:ilvl="0" w:tplc="640A3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0C8E4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0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0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84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62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D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E9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EA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4CA54B2"/>
    <w:multiLevelType w:val="hybridMultilevel"/>
    <w:tmpl w:val="F780801E"/>
    <w:lvl w:ilvl="0" w:tplc="FBD4BA30">
      <w:start w:val="1"/>
      <w:numFmt w:val="decimal"/>
      <w:lvlText w:val="[%1]."/>
      <w:lvlJc w:val="left"/>
      <w:pPr>
        <w:ind w:left="420" w:hanging="420"/>
      </w:pPr>
      <w:rPr>
        <w:rFonts w:hint="eastAsia"/>
        <w:spacing w:val="-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9E2C6A"/>
    <w:multiLevelType w:val="hybridMultilevel"/>
    <w:tmpl w:val="4D0C3E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4465953"/>
    <w:multiLevelType w:val="hybridMultilevel"/>
    <w:tmpl w:val="E2FC64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DA6DDF"/>
    <w:multiLevelType w:val="hybridMultilevel"/>
    <w:tmpl w:val="928C80EA"/>
    <w:lvl w:ilvl="0" w:tplc="0EC4F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C24D5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90F5F4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EA5F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82B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A8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022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7854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10E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21"/>
  </w:num>
  <w:num w:numId="5">
    <w:abstractNumId w:val="3"/>
  </w:num>
  <w:num w:numId="6">
    <w:abstractNumId w:val="11"/>
  </w:num>
  <w:num w:numId="7">
    <w:abstractNumId w:val="17"/>
  </w:num>
  <w:num w:numId="8">
    <w:abstractNumId w:val="14"/>
  </w:num>
  <w:num w:numId="9">
    <w:abstractNumId w:val="9"/>
  </w:num>
  <w:num w:numId="10">
    <w:abstractNumId w:val="19"/>
  </w:num>
  <w:num w:numId="11">
    <w:abstractNumId w:val="16"/>
  </w:num>
  <w:num w:numId="12">
    <w:abstractNumId w:val="4"/>
  </w:num>
  <w:num w:numId="13">
    <w:abstractNumId w:val="2"/>
  </w:num>
  <w:num w:numId="14">
    <w:abstractNumId w:val="5"/>
  </w:num>
  <w:num w:numId="15">
    <w:abstractNumId w:val="20"/>
  </w:num>
  <w:num w:numId="16">
    <w:abstractNumId w:val="8"/>
  </w:num>
  <w:num w:numId="17">
    <w:abstractNumId w:val="1"/>
  </w:num>
  <w:num w:numId="18">
    <w:abstractNumId w:val="12"/>
  </w:num>
  <w:num w:numId="19">
    <w:abstractNumId w:val="22"/>
  </w:num>
  <w:num w:numId="20">
    <w:abstractNumId w:val="18"/>
  </w:num>
  <w:num w:numId="21">
    <w:abstractNumId w:val="6"/>
  </w:num>
  <w:num w:numId="22">
    <w:abstractNumId w:val="0"/>
  </w:num>
  <w:num w:numId="23">
    <w:abstractNumId w:val="13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6E3"/>
    <w:rsid w:val="00015A19"/>
    <w:rsid w:val="000173A2"/>
    <w:rsid w:val="00025C77"/>
    <w:rsid w:val="00026EDA"/>
    <w:rsid w:val="0003113A"/>
    <w:rsid w:val="00031496"/>
    <w:rsid w:val="0003279D"/>
    <w:rsid w:val="00035A95"/>
    <w:rsid w:val="00040A52"/>
    <w:rsid w:val="00043AFB"/>
    <w:rsid w:val="0005240C"/>
    <w:rsid w:val="0005242B"/>
    <w:rsid w:val="0007093F"/>
    <w:rsid w:val="00072848"/>
    <w:rsid w:val="00075BE0"/>
    <w:rsid w:val="00080027"/>
    <w:rsid w:val="00084CEC"/>
    <w:rsid w:val="00086F37"/>
    <w:rsid w:val="00094048"/>
    <w:rsid w:val="000948D4"/>
    <w:rsid w:val="000A0C1A"/>
    <w:rsid w:val="000A6A26"/>
    <w:rsid w:val="000A752C"/>
    <w:rsid w:val="000B26D2"/>
    <w:rsid w:val="000B4583"/>
    <w:rsid w:val="000B6F93"/>
    <w:rsid w:val="000D390B"/>
    <w:rsid w:val="000D7391"/>
    <w:rsid w:val="000F144F"/>
    <w:rsid w:val="000F60B2"/>
    <w:rsid w:val="000F642E"/>
    <w:rsid w:val="00100E91"/>
    <w:rsid w:val="00106034"/>
    <w:rsid w:val="00110C81"/>
    <w:rsid w:val="001121D2"/>
    <w:rsid w:val="001260F6"/>
    <w:rsid w:val="00127701"/>
    <w:rsid w:val="00131F98"/>
    <w:rsid w:val="00132565"/>
    <w:rsid w:val="00153BA9"/>
    <w:rsid w:val="00160FC2"/>
    <w:rsid w:val="00161085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B7CB1"/>
    <w:rsid w:val="001D6428"/>
    <w:rsid w:val="001E2BCB"/>
    <w:rsid w:val="001E34AE"/>
    <w:rsid w:val="001E3EBE"/>
    <w:rsid w:val="001F2699"/>
    <w:rsid w:val="001F5E00"/>
    <w:rsid w:val="001F7FF8"/>
    <w:rsid w:val="002046E6"/>
    <w:rsid w:val="00216465"/>
    <w:rsid w:val="00216D83"/>
    <w:rsid w:val="00216E8E"/>
    <w:rsid w:val="00217E67"/>
    <w:rsid w:val="00221532"/>
    <w:rsid w:val="00221A9C"/>
    <w:rsid w:val="0023122F"/>
    <w:rsid w:val="002367CC"/>
    <w:rsid w:val="00237E20"/>
    <w:rsid w:val="002508E6"/>
    <w:rsid w:val="00256BF6"/>
    <w:rsid w:val="00261554"/>
    <w:rsid w:val="00270647"/>
    <w:rsid w:val="00272573"/>
    <w:rsid w:val="00290F74"/>
    <w:rsid w:val="002910A4"/>
    <w:rsid w:val="00292E3E"/>
    <w:rsid w:val="002977EA"/>
    <w:rsid w:val="002A28A6"/>
    <w:rsid w:val="002B5041"/>
    <w:rsid w:val="002D5960"/>
    <w:rsid w:val="002D5E71"/>
    <w:rsid w:val="002D65B2"/>
    <w:rsid w:val="002E6775"/>
    <w:rsid w:val="002F6970"/>
    <w:rsid w:val="00300390"/>
    <w:rsid w:val="003022BC"/>
    <w:rsid w:val="00303D52"/>
    <w:rsid w:val="003216DA"/>
    <w:rsid w:val="003253DE"/>
    <w:rsid w:val="0033227D"/>
    <w:rsid w:val="00353DDB"/>
    <w:rsid w:val="00355CE4"/>
    <w:rsid w:val="00371150"/>
    <w:rsid w:val="00373313"/>
    <w:rsid w:val="00373ACB"/>
    <w:rsid w:val="0039330D"/>
    <w:rsid w:val="00394AF9"/>
    <w:rsid w:val="00394EF9"/>
    <w:rsid w:val="0039592D"/>
    <w:rsid w:val="003A0E9F"/>
    <w:rsid w:val="003A4340"/>
    <w:rsid w:val="003A5799"/>
    <w:rsid w:val="003C2448"/>
    <w:rsid w:val="003C3F6C"/>
    <w:rsid w:val="003D0DEB"/>
    <w:rsid w:val="003E319E"/>
    <w:rsid w:val="0041465A"/>
    <w:rsid w:val="00416EC3"/>
    <w:rsid w:val="00417F6B"/>
    <w:rsid w:val="00433FF0"/>
    <w:rsid w:val="00442F9C"/>
    <w:rsid w:val="00463C49"/>
    <w:rsid w:val="004719A7"/>
    <w:rsid w:val="00493C74"/>
    <w:rsid w:val="004950BA"/>
    <w:rsid w:val="004B0E99"/>
    <w:rsid w:val="004B37C6"/>
    <w:rsid w:val="004B565B"/>
    <w:rsid w:val="004B65F6"/>
    <w:rsid w:val="004B7041"/>
    <w:rsid w:val="004C7F18"/>
    <w:rsid w:val="004D1869"/>
    <w:rsid w:val="00506FCB"/>
    <w:rsid w:val="0051669B"/>
    <w:rsid w:val="00521275"/>
    <w:rsid w:val="00536997"/>
    <w:rsid w:val="0054440F"/>
    <w:rsid w:val="0054541A"/>
    <w:rsid w:val="00547A86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91123"/>
    <w:rsid w:val="0059652E"/>
    <w:rsid w:val="005A20B2"/>
    <w:rsid w:val="005A2E5A"/>
    <w:rsid w:val="005A3926"/>
    <w:rsid w:val="005A447B"/>
    <w:rsid w:val="005B603D"/>
    <w:rsid w:val="005C0CC6"/>
    <w:rsid w:val="005C20D2"/>
    <w:rsid w:val="005D034C"/>
    <w:rsid w:val="005D564B"/>
    <w:rsid w:val="005E0115"/>
    <w:rsid w:val="005E1875"/>
    <w:rsid w:val="005E495F"/>
    <w:rsid w:val="005F3927"/>
    <w:rsid w:val="005F5A31"/>
    <w:rsid w:val="00602C39"/>
    <w:rsid w:val="006033E5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427E"/>
    <w:rsid w:val="00665C7F"/>
    <w:rsid w:val="006700F4"/>
    <w:rsid w:val="00680F2A"/>
    <w:rsid w:val="00682FBE"/>
    <w:rsid w:val="00683167"/>
    <w:rsid w:val="006856F5"/>
    <w:rsid w:val="00691FFC"/>
    <w:rsid w:val="006923ED"/>
    <w:rsid w:val="006943DF"/>
    <w:rsid w:val="006950A4"/>
    <w:rsid w:val="00695AF3"/>
    <w:rsid w:val="006A0877"/>
    <w:rsid w:val="006A337F"/>
    <w:rsid w:val="006B0901"/>
    <w:rsid w:val="006B3E21"/>
    <w:rsid w:val="006B57BD"/>
    <w:rsid w:val="006C1643"/>
    <w:rsid w:val="006C17E3"/>
    <w:rsid w:val="006D7962"/>
    <w:rsid w:val="006E19DB"/>
    <w:rsid w:val="006E228E"/>
    <w:rsid w:val="006F1A4C"/>
    <w:rsid w:val="007021F4"/>
    <w:rsid w:val="007054D1"/>
    <w:rsid w:val="007146CA"/>
    <w:rsid w:val="007247B9"/>
    <w:rsid w:val="007302FE"/>
    <w:rsid w:val="00733B7E"/>
    <w:rsid w:val="007402B1"/>
    <w:rsid w:val="00747F48"/>
    <w:rsid w:val="007500D8"/>
    <w:rsid w:val="00752956"/>
    <w:rsid w:val="0075782D"/>
    <w:rsid w:val="007667F7"/>
    <w:rsid w:val="00767E12"/>
    <w:rsid w:val="00772F7E"/>
    <w:rsid w:val="007770B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C786B"/>
    <w:rsid w:val="007D353A"/>
    <w:rsid w:val="007D5A90"/>
    <w:rsid w:val="007D64D6"/>
    <w:rsid w:val="007E10A2"/>
    <w:rsid w:val="007E1C2D"/>
    <w:rsid w:val="007E5AE3"/>
    <w:rsid w:val="007F0599"/>
    <w:rsid w:val="007F2F54"/>
    <w:rsid w:val="008010A5"/>
    <w:rsid w:val="008028A8"/>
    <w:rsid w:val="0081426E"/>
    <w:rsid w:val="00815EAE"/>
    <w:rsid w:val="00816968"/>
    <w:rsid w:val="008261E6"/>
    <w:rsid w:val="008314BF"/>
    <w:rsid w:val="00840706"/>
    <w:rsid w:val="00844F8A"/>
    <w:rsid w:val="00852DB4"/>
    <w:rsid w:val="00857CEA"/>
    <w:rsid w:val="00860BA1"/>
    <w:rsid w:val="0086417C"/>
    <w:rsid w:val="008729AE"/>
    <w:rsid w:val="00874446"/>
    <w:rsid w:val="00874860"/>
    <w:rsid w:val="0087659A"/>
    <w:rsid w:val="0087790D"/>
    <w:rsid w:val="008A43A0"/>
    <w:rsid w:val="008A45ED"/>
    <w:rsid w:val="008B1FA9"/>
    <w:rsid w:val="008B3725"/>
    <w:rsid w:val="008C2B6A"/>
    <w:rsid w:val="008D07F7"/>
    <w:rsid w:val="008E2AB7"/>
    <w:rsid w:val="008F5923"/>
    <w:rsid w:val="008F6F03"/>
    <w:rsid w:val="00914396"/>
    <w:rsid w:val="00915CF3"/>
    <w:rsid w:val="00927B1B"/>
    <w:rsid w:val="00933164"/>
    <w:rsid w:val="0094632A"/>
    <w:rsid w:val="00951222"/>
    <w:rsid w:val="00957C5B"/>
    <w:rsid w:val="00961E0F"/>
    <w:rsid w:val="0096358B"/>
    <w:rsid w:val="00975E3D"/>
    <w:rsid w:val="009804DC"/>
    <w:rsid w:val="0098158D"/>
    <w:rsid w:val="00981D8C"/>
    <w:rsid w:val="0098483D"/>
    <w:rsid w:val="00987A31"/>
    <w:rsid w:val="009A0911"/>
    <w:rsid w:val="009A11FF"/>
    <w:rsid w:val="009A50AF"/>
    <w:rsid w:val="009A7F90"/>
    <w:rsid w:val="009B1816"/>
    <w:rsid w:val="009B4610"/>
    <w:rsid w:val="009B552B"/>
    <w:rsid w:val="009C66E4"/>
    <w:rsid w:val="009C6923"/>
    <w:rsid w:val="009C7188"/>
    <w:rsid w:val="009D2144"/>
    <w:rsid w:val="009E36A1"/>
    <w:rsid w:val="009E36E3"/>
    <w:rsid w:val="009E3AD0"/>
    <w:rsid w:val="009E4669"/>
    <w:rsid w:val="009E482C"/>
    <w:rsid w:val="009E7FE6"/>
    <w:rsid w:val="009F48D9"/>
    <w:rsid w:val="00A04429"/>
    <w:rsid w:val="00A15C9B"/>
    <w:rsid w:val="00A24070"/>
    <w:rsid w:val="00A31F75"/>
    <w:rsid w:val="00A372E4"/>
    <w:rsid w:val="00A37B87"/>
    <w:rsid w:val="00A40B6B"/>
    <w:rsid w:val="00A46849"/>
    <w:rsid w:val="00A51FDE"/>
    <w:rsid w:val="00A56AAA"/>
    <w:rsid w:val="00A606B1"/>
    <w:rsid w:val="00A6547C"/>
    <w:rsid w:val="00A67C14"/>
    <w:rsid w:val="00A71C2F"/>
    <w:rsid w:val="00A7247F"/>
    <w:rsid w:val="00A74F73"/>
    <w:rsid w:val="00A81364"/>
    <w:rsid w:val="00A847B3"/>
    <w:rsid w:val="00A85FBA"/>
    <w:rsid w:val="00AC16E1"/>
    <w:rsid w:val="00AC1B98"/>
    <w:rsid w:val="00AC24AD"/>
    <w:rsid w:val="00AC6493"/>
    <w:rsid w:val="00AE2DEC"/>
    <w:rsid w:val="00AE6CD8"/>
    <w:rsid w:val="00AF21EF"/>
    <w:rsid w:val="00B001EB"/>
    <w:rsid w:val="00B070B4"/>
    <w:rsid w:val="00B110DF"/>
    <w:rsid w:val="00B152C2"/>
    <w:rsid w:val="00B20411"/>
    <w:rsid w:val="00B20B2A"/>
    <w:rsid w:val="00B35E4B"/>
    <w:rsid w:val="00B415C6"/>
    <w:rsid w:val="00B440E1"/>
    <w:rsid w:val="00B44923"/>
    <w:rsid w:val="00B53FA1"/>
    <w:rsid w:val="00B60F3E"/>
    <w:rsid w:val="00B641F2"/>
    <w:rsid w:val="00B70F7F"/>
    <w:rsid w:val="00B73091"/>
    <w:rsid w:val="00B73BFA"/>
    <w:rsid w:val="00B74003"/>
    <w:rsid w:val="00B92A16"/>
    <w:rsid w:val="00B92FFA"/>
    <w:rsid w:val="00B96B3A"/>
    <w:rsid w:val="00BA0A3C"/>
    <w:rsid w:val="00BA2BBC"/>
    <w:rsid w:val="00BA44F6"/>
    <w:rsid w:val="00BB409B"/>
    <w:rsid w:val="00BB5E89"/>
    <w:rsid w:val="00BC0DAE"/>
    <w:rsid w:val="00BC78AE"/>
    <w:rsid w:val="00BD6F66"/>
    <w:rsid w:val="00BE12AA"/>
    <w:rsid w:val="00BE14AD"/>
    <w:rsid w:val="00BF1CA6"/>
    <w:rsid w:val="00BF4866"/>
    <w:rsid w:val="00C023E7"/>
    <w:rsid w:val="00C024D5"/>
    <w:rsid w:val="00C03BEB"/>
    <w:rsid w:val="00C04461"/>
    <w:rsid w:val="00C14D5E"/>
    <w:rsid w:val="00C22F58"/>
    <w:rsid w:val="00C40781"/>
    <w:rsid w:val="00C434D1"/>
    <w:rsid w:val="00C44F53"/>
    <w:rsid w:val="00C56F01"/>
    <w:rsid w:val="00C64322"/>
    <w:rsid w:val="00C651D8"/>
    <w:rsid w:val="00C6639F"/>
    <w:rsid w:val="00C6781E"/>
    <w:rsid w:val="00C70167"/>
    <w:rsid w:val="00C70557"/>
    <w:rsid w:val="00CB0D6C"/>
    <w:rsid w:val="00CB34B5"/>
    <w:rsid w:val="00CC1B0D"/>
    <w:rsid w:val="00CD4651"/>
    <w:rsid w:val="00CD67C1"/>
    <w:rsid w:val="00CE3671"/>
    <w:rsid w:val="00CE6512"/>
    <w:rsid w:val="00CE7F1A"/>
    <w:rsid w:val="00D01B9D"/>
    <w:rsid w:val="00D02A84"/>
    <w:rsid w:val="00D0760F"/>
    <w:rsid w:val="00D12CC8"/>
    <w:rsid w:val="00D12F67"/>
    <w:rsid w:val="00D236D6"/>
    <w:rsid w:val="00D23FCD"/>
    <w:rsid w:val="00D24FE9"/>
    <w:rsid w:val="00D335AA"/>
    <w:rsid w:val="00D422B2"/>
    <w:rsid w:val="00D42F81"/>
    <w:rsid w:val="00D50775"/>
    <w:rsid w:val="00D61821"/>
    <w:rsid w:val="00D64EF3"/>
    <w:rsid w:val="00D71EAF"/>
    <w:rsid w:val="00D74505"/>
    <w:rsid w:val="00D75739"/>
    <w:rsid w:val="00D7588D"/>
    <w:rsid w:val="00D76D77"/>
    <w:rsid w:val="00D76E6F"/>
    <w:rsid w:val="00D846C7"/>
    <w:rsid w:val="00D90968"/>
    <w:rsid w:val="00D91470"/>
    <w:rsid w:val="00D92EE6"/>
    <w:rsid w:val="00D94598"/>
    <w:rsid w:val="00D96B70"/>
    <w:rsid w:val="00D97012"/>
    <w:rsid w:val="00DA13D4"/>
    <w:rsid w:val="00DA1524"/>
    <w:rsid w:val="00DA5F53"/>
    <w:rsid w:val="00DB387A"/>
    <w:rsid w:val="00DB5AF6"/>
    <w:rsid w:val="00DB5E3C"/>
    <w:rsid w:val="00DB6FDB"/>
    <w:rsid w:val="00DC0BC8"/>
    <w:rsid w:val="00DC5CE0"/>
    <w:rsid w:val="00DD19A5"/>
    <w:rsid w:val="00DD3E3A"/>
    <w:rsid w:val="00DE6F2C"/>
    <w:rsid w:val="00DE7A96"/>
    <w:rsid w:val="00DF389D"/>
    <w:rsid w:val="00E03F83"/>
    <w:rsid w:val="00E05786"/>
    <w:rsid w:val="00E14C91"/>
    <w:rsid w:val="00E21D5F"/>
    <w:rsid w:val="00E367B4"/>
    <w:rsid w:val="00E3684E"/>
    <w:rsid w:val="00E476CA"/>
    <w:rsid w:val="00E553CB"/>
    <w:rsid w:val="00E57B5D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D0A21"/>
    <w:rsid w:val="00ED6325"/>
    <w:rsid w:val="00EE01D1"/>
    <w:rsid w:val="00EF16A0"/>
    <w:rsid w:val="00EF3302"/>
    <w:rsid w:val="00EF5CC3"/>
    <w:rsid w:val="00F12EE5"/>
    <w:rsid w:val="00F143B6"/>
    <w:rsid w:val="00F177E6"/>
    <w:rsid w:val="00F20DDB"/>
    <w:rsid w:val="00F213EE"/>
    <w:rsid w:val="00F26B40"/>
    <w:rsid w:val="00F32289"/>
    <w:rsid w:val="00F3383B"/>
    <w:rsid w:val="00F37293"/>
    <w:rsid w:val="00F4409B"/>
    <w:rsid w:val="00F45A77"/>
    <w:rsid w:val="00F47F7C"/>
    <w:rsid w:val="00F552B1"/>
    <w:rsid w:val="00F5661E"/>
    <w:rsid w:val="00F6478A"/>
    <w:rsid w:val="00F65F9E"/>
    <w:rsid w:val="00F72433"/>
    <w:rsid w:val="00F72B26"/>
    <w:rsid w:val="00F81A97"/>
    <w:rsid w:val="00F855B6"/>
    <w:rsid w:val="00F907F1"/>
    <w:rsid w:val="00F96431"/>
    <w:rsid w:val="00F96A87"/>
    <w:rsid w:val="00FA31EB"/>
    <w:rsid w:val="00FB491F"/>
    <w:rsid w:val="00FB606E"/>
    <w:rsid w:val="00FC2FF5"/>
    <w:rsid w:val="00FE27D3"/>
    <w:rsid w:val="00FE590E"/>
    <w:rsid w:val="00FF1D56"/>
    <w:rsid w:val="00FF1DE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8010A5"/>
    <w:rPr>
      <w:color w:val="808080"/>
    </w:rPr>
  </w:style>
  <w:style w:type="paragraph" w:styleId="ListParagraph">
    <w:name w:val="List Paragraph"/>
    <w:basedOn w:val="Normal"/>
    <w:uiPriority w:val="34"/>
    <w:qFormat/>
    <w:rsid w:val="00E21D5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8010A5"/>
    <w:rPr>
      <w:color w:val="808080"/>
    </w:rPr>
  </w:style>
  <w:style w:type="paragraph" w:styleId="ListParagraph">
    <w:name w:val="List Paragraph"/>
    <w:basedOn w:val="Normal"/>
    <w:uiPriority w:val="34"/>
    <w:qFormat/>
    <w:rsid w:val="00E21D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n.wikipedia.org/wiki/Fast_Fourier_transfor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C4584-B9C9-4FF9-A1CE-627CBC255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515</TotalTime>
  <Pages>5</Pages>
  <Words>1329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8891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3</dc:creator>
  <cp:lastModifiedBy>Shaohua Li 3</cp:lastModifiedBy>
  <cp:revision>103</cp:revision>
  <dcterms:created xsi:type="dcterms:W3CDTF">2016-05-11T01:55:00Z</dcterms:created>
  <dcterms:modified xsi:type="dcterms:W3CDTF">2016-05-13T12:24:00Z</dcterms:modified>
</cp:coreProperties>
</file>